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fdc" w14:textId="daac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2011 жылғы 05 наурыздағы N 230 қаулысы. Алматы облысының Әділет департаменті Еңбекшіқазақ ауданының Әділет басқармасында 2012 жылы 19 наурызда N 2-8-194 тіркелді. Күші жойылды - Алматы облысы Еңбекшіқазақ ауданы әкімдігінің 2012 жылғы 28 мамырдағы N 595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2012.05.28 N 595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"Еңбекшіқазақ ауданының жұмыспен қамту және әлеуметтік бағдарламалар бөлімі" (Айсина Қалдыкүл Оспанәліқызы) және "Еңбекшіқазақ ауданының жұмыспен қамту орталығы" (Матайбаева Жаннат Қыдырғазықызы)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тіркелгеннен бастап күшіне енеді және оны алғаш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Аудан әкімі                                Б. Ысқақ</w:t>
      </w:r>
    </w:p>
    <w:bookmarkStart w:name="z6" w:id="1"/>
    <w:p>
      <w:pPr>
        <w:spacing w:after="0"/>
        <w:ind w:left="0"/>
        <w:jc w:val="both"/>
      </w:pPr>
      <w:r>
        <w:rPr>
          <w:rFonts w:ascii="Times New Roman"/>
          <w:b w:val="false"/>
          <w:i w:val="false"/>
          <w:color w:val="000000"/>
          <w:sz w:val="28"/>
        </w:rPr>
        <w:t>
Еңбекшіқазақ ауданы әкімдігігің</w:t>
      </w:r>
      <w:r>
        <w:br/>
      </w:r>
      <w:r>
        <w:rPr>
          <w:rFonts w:ascii="Times New Roman"/>
          <w:b w:val="false"/>
          <w:i w:val="false"/>
          <w:color w:val="000000"/>
          <w:sz w:val="28"/>
        </w:rPr>
        <w:t>
2012 жылдың 05 наурыздағы</w:t>
      </w:r>
      <w:r>
        <w:br/>
      </w:r>
      <w:r>
        <w:rPr>
          <w:rFonts w:ascii="Times New Roman"/>
          <w:b w:val="false"/>
          <w:i w:val="false"/>
          <w:color w:val="000000"/>
          <w:sz w:val="28"/>
        </w:rPr>
        <w:t>
N 230 "2012 жылға жастар</w:t>
      </w:r>
      <w:r>
        <w:br/>
      </w:r>
      <w:r>
        <w:rPr>
          <w:rFonts w:ascii="Times New Roman"/>
          <w:b w:val="false"/>
          <w:i w:val="false"/>
          <w:color w:val="000000"/>
          <w:sz w:val="28"/>
        </w:rPr>
        <w:t>
практикасын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еңбек нарығындағы қажеттілікке сәйкес жастар</w:t>
      </w:r>
      <w:r>
        <w:br/>
      </w:r>
      <w:r>
        <w:rPr>
          <w:rFonts w:ascii="Times New Roman"/>
          <w:b/>
          <w:i w:val="false"/>
          <w:color w:val="000000"/>
        </w:rPr>
        <w:t>
практикасын өту үшін жұмыс орындарын ұйымдастыратын жұмыс</w:t>
      </w:r>
      <w:r>
        <w:br/>
      </w:r>
      <w:r>
        <w:rPr>
          <w:rFonts w:ascii="Times New Roman"/>
          <w:b/>
          <w:i w:val="false"/>
          <w:color w:val="000000"/>
        </w:rPr>
        <w:t>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533"/>
        <w:gridCol w:w="2273"/>
        <w:gridCol w:w="2273"/>
        <w:gridCol w:w="2313"/>
        <w:gridCol w:w="2153"/>
      </w:tblGrid>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82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және</w:t>
            </w:r>
            <w:r>
              <w:br/>
            </w:r>
            <w:r>
              <w:rPr>
                <w:rFonts w:ascii="Times New Roman"/>
                <w:b w:val="false"/>
                <w:i w:val="false"/>
                <w:color w:val="000000"/>
                <w:sz w:val="20"/>
              </w:rPr>
              <w:t>
жергілікті</w:t>
            </w:r>
            <w:r>
              <w:br/>
            </w:r>
            <w:r>
              <w:rPr>
                <w:rFonts w:ascii="Times New Roman"/>
                <w:b w:val="false"/>
                <w:i w:val="false"/>
                <w:color w:val="000000"/>
                <w:sz w:val="20"/>
              </w:rPr>
              <w:t>
басқару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w:t>
            </w:r>
            <w:r>
              <w:br/>
            </w:r>
            <w:r>
              <w:rPr>
                <w:rFonts w:ascii="Times New Roman"/>
                <w:b w:val="false"/>
                <w:i w:val="false"/>
                <w:color w:val="000000"/>
                <w:sz w:val="20"/>
              </w:rPr>
              <w:t>
жүргізуші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 және</w:t>
            </w:r>
            <w:r>
              <w:br/>
            </w:r>
            <w:r>
              <w:rPr>
                <w:rFonts w:ascii="Times New Roman"/>
                <w:b w:val="false"/>
                <w:i w:val="false"/>
                <w:color w:val="000000"/>
                <w:sz w:val="20"/>
              </w:rPr>
              <w:t>
Халықты</w:t>
            </w:r>
            <w:r>
              <w:br/>
            </w:r>
            <w:r>
              <w:rPr>
                <w:rFonts w:ascii="Times New Roman"/>
                <w:b w:val="false"/>
                <w:i w:val="false"/>
                <w:color w:val="000000"/>
                <w:sz w:val="20"/>
              </w:rPr>
              <w:t>
әлеуметтік қорғау</w:t>
            </w:r>
            <w:r>
              <w:br/>
            </w:r>
            <w:r>
              <w:rPr>
                <w:rFonts w:ascii="Times New Roman"/>
                <w:b w:val="false"/>
                <w:i w:val="false"/>
                <w:color w:val="000000"/>
                <w:sz w:val="20"/>
              </w:rPr>
              <w:t>
министрлігінің</w:t>
            </w:r>
            <w:r>
              <w:br/>
            </w:r>
            <w:r>
              <w:rPr>
                <w:rFonts w:ascii="Times New Roman"/>
                <w:b w:val="false"/>
                <w:i w:val="false"/>
                <w:color w:val="000000"/>
                <w:sz w:val="20"/>
              </w:rPr>
              <w:t>
зейнетақы</w:t>
            </w:r>
            <w:r>
              <w:br/>
            </w:r>
            <w:r>
              <w:rPr>
                <w:rFonts w:ascii="Times New Roman"/>
                <w:b w:val="false"/>
                <w:i w:val="false"/>
                <w:color w:val="000000"/>
                <w:sz w:val="20"/>
              </w:rPr>
              <w:t>
төлеудегі</w:t>
            </w:r>
            <w:r>
              <w:br/>
            </w:r>
            <w:r>
              <w:rPr>
                <w:rFonts w:ascii="Times New Roman"/>
                <w:b w:val="false"/>
                <w:i w:val="false"/>
                <w:color w:val="000000"/>
                <w:sz w:val="20"/>
              </w:rPr>
              <w:t>
мемлекеттік</w:t>
            </w:r>
            <w:r>
              <w:br/>
            </w:r>
            <w:r>
              <w:rPr>
                <w:rFonts w:ascii="Times New Roman"/>
                <w:b w:val="false"/>
                <w:i w:val="false"/>
                <w:color w:val="000000"/>
                <w:sz w:val="20"/>
              </w:rPr>
              <w:t>
орталығы" Алматы</w:t>
            </w:r>
            <w:r>
              <w:br/>
            </w:r>
            <w:r>
              <w:rPr>
                <w:rFonts w:ascii="Times New Roman"/>
                <w:b w:val="false"/>
                <w:i w:val="false"/>
                <w:color w:val="000000"/>
                <w:sz w:val="20"/>
              </w:rPr>
              <w:t>
облыстық</w:t>
            </w:r>
            <w:r>
              <w:br/>
            </w:r>
            <w:r>
              <w:rPr>
                <w:rFonts w:ascii="Times New Roman"/>
                <w:b w:val="false"/>
                <w:i w:val="false"/>
                <w:color w:val="000000"/>
                <w:sz w:val="20"/>
              </w:rPr>
              <w:t>
филиалының</w:t>
            </w:r>
            <w:r>
              <w:br/>
            </w:r>
            <w:r>
              <w:rPr>
                <w:rFonts w:ascii="Times New Roman"/>
                <w:b w:val="false"/>
                <w:i w:val="false"/>
                <w:color w:val="000000"/>
                <w:sz w:val="20"/>
              </w:rPr>
              <w:t>
Еңбекшіқазақ</w:t>
            </w:r>
            <w:r>
              <w:br/>
            </w:r>
            <w:r>
              <w:rPr>
                <w:rFonts w:ascii="Times New Roman"/>
                <w:b w:val="false"/>
                <w:i w:val="false"/>
                <w:color w:val="000000"/>
                <w:sz w:val="20"/>
              </w:rPr>
              <w:t>
аудандық</w:t>
            </w:r>
            <w:r>
              <w:br/>
            </w:r>
            <w:r>
              <w:rPr>
                <w:rFonts w:ascii="Times New Roman"/>
                <w:b w:val="false"/>
                <w:i w:val="false"/>
                <w:color w:val="000000"/>
                <w:sz w:val="20"/>
              </w:rPr>
              <w:t>
бөлімшесі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"Казпочта"</w:t>
            </w:r>
            <w:r>
              <w:br/>
            </w:r>
            <w:r>
              <w:rPr>
                <w:rFonts w:ascii="Times New Roman"/>
                <w:b w:val="false"/>
                <w:i w:val="false"/>
                <w:color w:val="000000"/>
                <w:sz w:val="20"/>
              </w:rPr>
              <w:t>
Акционерлік</w:t>
            </w:r>
            <w:r>
              <w:br/>
            </w:r>
            <w:r>
              <w:rPr>
                <w:rFonts w:ascii="Times New Roman"/>
                <w:b w:val="false"/>
                <w:i w:val="false"/>
                <w:color w:val="000000"/>
                <w:sz w:val="20"/>
              </w:rPr>
              <w:t>
қоғамының Шелек</w:t>
            </w:r>
            <w:r>
              <w:br/>
            </w:r>
            <w:r>
              <w:rPr>
                <w:rFonts w:ascii="Times New Roman"/>
                <w:b w:val="false"/>
                <w:i w:val="false"/>
                <w:color w:val="000000"/>
                <w:sz w:val="20"/>
              </w:rPr>
              <w:t>
почта байланыс</w:t>
            </w:r>
            <w:r>
              <w:br/>
            </w:r>
            <w:r>
              <w:rPr>
                <w:rFonts w:ascii="Times New Roman"/>
                <w:b w:val="false"/>
                <w:i w:val="false"/>
                <w:color w:val="000000"/>
                <w:sz w:val="20"/>
              </w:rPr>
              <w:t>
торабы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аудандық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ауданындағы Есік</w:t>
            </w:r>
            <w:r>
              <w:br/>
            </w:r>
            <w:r>
              <w:rPr>
                <w:rFonts w:ascii="Times New Roman"/>
                <w:b w:val="false"/>
                <w:i w:val="false"/>
                <w:color w:val="000000"/>
                <w:sz w:val="20"/>
              </w:rPr>
              <w:t>
қаласының</w:t>
            </w:r>
            <w:r>
              <w:br/>
            </w:r>
            <w:r>
              <w:rPr>
                <w:rFonts w:ascii="Times New Roman"/>
                <w:b w:val="false"/>
                <w:i w:val="false"/>
                <w:color w:val="000000"/>
                <w:sz w:val="20"/>
              </w:rPr>
              <w:t>
перзентханасы"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 бойынша</w:t>
            </w:r>
            <w:r>
              <w:br/>
            </w:r>
            <w:r>
              <w:rPr>
                <w:rFonts w:ascii="Times New Roman"/>
                <w:b w:val="false"/>
                <w:i w:val="false"/>
                <w:color w:val="000000"/>
                <w:sz w:val="20"/>
              </w:rPr>
              <w:t>
салық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w:t>
            </w:r>
            <w:r>
              <w:br/>
            </w:r>
            <w:r>
              <w:rPr>
                <w:rFonts w:ascii="Times New Roman"/>
                <w:b w:val="false"/>
                <w:i w:val="false"/>
                <w:color w:val="000000"/>
                <w:sz w:val="20"/>
              </w:rPr>
              <w:t>
техникасының</w:t>
            </w:r>
            <w:r>
              <w:br/>
            </w:r>
            <w:r>
              <w:rPr>
                <w:rFonts w:ascii="Times New Roman"/>
                <w:b w:val="false"/>
                <w:i w:val="false"/>
                <w:color w:val="000000"/>
                <w:sz w:val="20"/>
              </w:rPr>
              <w:t>
операторы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Байланыс және</w:t>
            </w:r>
            <w:r>
              <w:br/>
            </w:r>
            <w:r>
              <w:rPr>
                <w:rFonts w:ascii="Times New Roman"/>
                <w:b w:val="false"/>
                <w:i w:val="false"/>
                <w:color w:val="000000"/>
                <w:sz w:val="20"/>
              </w:rPr>
              <w:t>
ақпарат</w:t>
            </w:r>
            <w:r>
              <w:br/>
            </w:r>
            <w:r>
              <w:rPr>
                <w:rFonts w:ascii="Times New Roman"/>
                <w:b w:val="false"/>
                <w:i w:val="false"/>
                <w:color w:val="000000"/>
                <w:sz w:val="20"/>
              </w:rPr>
              <w:t>
Министрлігінің</w:t>
            </w:r>
            <w:r>
              <w:br/>
            </w:r>
            <w:r>
              <w:rPr>
                <w:rFonts w:ascii="Times New Roman"/>
                <w:b w:val="false"/>
                <w:i w:val="false"/>
                <w:color w:val="000000"/>
                <w:sz w:val="20"/>
              </w:rPr>
              <w:t>
Мемлекеттік</w:t>
            </w:r>
            <w:r>
              <w:br/>
            </w:r>
            <w:r>
              <w:rPr>
                <w:rFonts w:ascii="Times New Roman"/>
                <w:b w:val="false"/>
                <w:i w:val="false"/>
                <w:color w:val="000000"/>
                <w:sz w:val="20"/>
              </w:rPr>
              <w:t>
қызметкерді</w:t>
            </w:r>
            <w:r>
              <w:br/>
            </w:r>
            <w:r>
              <w:rPr>
                <w:rFonts w:ascii="Times New Roman"/>
                <w:b w:val="false"/>
                <w:i w:val="false"/>
                <w:color w:val="000000"/>
                <w:sz w:val="20"/>
              </w:rPr>
              <w:t>
автоматтандыруды</w:t>
            </w:r>
            <w:r>
              <w:br/>
            </w:r>
            <w:r>
              <w:rPr>
                <w:rFonts w:ascii="Times New Roman"/>
                <w:b w:val="false"/>
                <w:i w:val="false"/>
                <w:color w:val="000000"/>
                <w:sz w:val="20"/>
              </w:rPr>
              <w:t>
бақылау және</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орталықтарының</w:t>
            </w:r>
            <w:r>
              <w:br/>
            </w:r>
            <w:r>
              <w:rPr>
                <w:rFonts w:ascii="Times New Roman"/>
                <w:b w:val="false"/>
                <w:i w:val="false"/>
                <w:color w:val="000000"/>
                <w:sz w:val="20"/>
              </w:rPr>
              <w:t>
қызметін</w:t>
            </w:r>
            <w:r>
              <w:br/>
            </w:r>
            <w:r>
              <w:rPr>
                <w:rFonts w:ascii="Times New Roman"/>
                <w:b w:val="false"/>
                <w:i w:val="false"/>
                <w:color w:val="000000"/>
                <w:sz w:val="20"/>
              </w:rPr>
              <w:t>
үйлестіру</w:t>
            </w:r>
            <w:r>
              <w:br/>
            </w:r>
            <w:r>
              <w:rPr>
                <w:rFonts w:ascii="Times New Roman"/>
                <w:b w:val="false"/>
                <w:i w:val="false"/>
                <w:color w:val="000000"/>
                <w:sz w:val="20"/>
              </w:rPr>
              <w:t>
комитеті "Алматы</w:t>
            </w:r>
            <w:r>
              <w:br/>
            </w:r>
            <w:r>
              <w:rPr>
                <w:rFonts w:ascii="Times New Roman"/>
                <w:b w:val="false"/>
                <w:i w:val="false"/>
                <w:color w:val="000000"/>
                <w:sz w:val="20"/>
              </w:rPr>
              <w:t>
облысының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Еңбекшіқазақ</w:t>
            </w:r>
            <w:r>
              <w:br/>
            </w:r>
            <w:r>
              <w:rPr>
                <w:rFonts w:ascii="Times New Roman"/>
                <w:b w:val="false"/>
                <w:i w:val="false"/>
                <w:color w:val="000000"/>
                <w:sz w:val="20"/>
              </w:rPr>
              <w:t>
аудандық Шелек</w:t>
            </w:r>
            <w:r>
              <w:br/>
            </w:r>
            <w:r>
              <w:rPr>
                <w:rFonts w:ascii="Times New Roman"/>
                <w:b w:val="false"/>
                <w:i w:val="false"/>
                <w:color w:val="000000"/>
                <w:sz w:val="20"/>
              </w:rPr>
              <w:t>
өкілдігі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Байланыс және</w:t>
            </w:r>
            <w:r>
              <w:br/>
            </w:r>
            <w:r>
              <w:rPr>
                <w:rFonts w:ascii="Times New Roman"/>
                <w:b w:val="false"/>
                <w:i w:val="false"/>
                <w:color w:val="000000"/>
                <w:sz w:val="20"/>
              </w:rPr>
              <w:t>
ақпарат</w:t>
            </w:r>
            <w:r>
              <w:br/>
            </w:r>
            <w:r>
              <w:rPr>
                <w:rFonts w:ascii="Times New Roman"/>
                <w:b w:val="false"/>
                <w:i w:val="false"/>
                <w:color w:val="000000"/>
                <w:sz w:val="20"/>
              </w:rPr>
              <w:t>
Министрлігінің</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автоматтандыруды</w:t>
            </w:r>
            <w:r>
              <w:br/>
            </w:r>
            <w:r>
              <w:rPr>
                <w:rFonts w:ascii="Times New Roman"/>
                <w:b w:val="false"/>
                <w:i w:val="false"/>
                <w:color w:val="000000"/>
                <w:sz w:val="20"/>
              </w:rPr>
              <w:t>
бақылау және</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орталықтарының</w:t>
            </w:r>
            <w:r>
              <w:br/>
            </w:r>
            <w:r>
              <w:rPr>
                <w:rFonts w:ascii="Times New Roman"/>
                <w:b w:val="false"/>
                <w:i w:val="false"/>
                <w:color w:val="000000"/>
                <w:sz w:val="20"/>
              </w:rPr>
              <w:t>
қызметін</w:t>
            </w:r>
            <w:r>
              <w:br/>
            </w:r>
            <w:r>
              <w:rPr>
                <w:rFonts w:ascii="Times New Roman"/>
                <w:b w:val="false"/>
                <w:i w:val="false"/>
                <w:color w:val="000000"/>
                <w:sz w:val="20"/>
              </w:rPr>
              <w:t>
үйлестіру</w:t>
            </w:r>
            <w:r>
              <w:br/>
            </w:r>
            <w:r>
              <w:rPr>
                <w:rFonts w:ascii="Times New Roman"/>
                <w:b w:val="false"/>
                <w:i w:val="false"/>
                <w:color w:val="000000"/>
                <w:sz w:val="20"/>
              </w:rPr>
              <w:t>
комитеті "Алматы</w:t>
            </w:r>
            <w:r>
              <w:br/>
            </w:r>
            <w:r>
              <w:rPr>
                <w:rFonts w:ascii="Times New Roman"/>
                <w:b w:val="false"/>
                <w:i w:val="false"/>
                <w:color w:val="000000"/>
                <w:sz w:val="20"/>
              </w:rPr>
              <w:t>
облысының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Еңбекшіқазақ</w:t>
            </w:r>
            <w:r>
              <w:br/>
            </w:r>
            <w:r>
              <w:rPr>
                <w:rFonts w:ascii="Times New Roman"/>
                <w:b w:val="false"/>
                <w:i w:val="false"/>
                <w:color w:val="000000"/>
                <w:sz w:val="20"/>
              </w:rPr>
              <w:t>
аудандық филиалы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w:t>
            </w:r>
            <w:r>
              <w:br/>
            </w:r>
            <w:r>
              <w:rPr>
                <w:rFonts w:ascii="Times New Roman"/>
                <w:b w:val="false"/>
                <w:i w:val="false"/>
                <w:color w:val="000000"/>
                <w:sz w:val="20"/>
              </w:rPr>
              <w:t>
жүргізуші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кәсіпкерлік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ауылының ауылдық ауруханасы" мемлекеттік коммуналдық қазыналық кәсіпорны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ауылындағы Облыстық мамандандырылған балалар үйі" денсаулық сақтау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