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ffce" w14:textId="d91f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бойыша жастар практикасынан өту үшін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2012 жылғы 31 қаңтардағы N 20 қаулысы. Алматы облысының Әділет департаменті Текелі қаласының Әділет басқармасында 2012 жылы 10 ақпанда N 2-3-104 тіркелді. Күші жойылды - Алматы облысы Текелі қаласы әкімдігінің 2012 жылғы 29 маусымдағы N 188 қаулысымен</w:t>
      </w:r>
    </w:p>
    <w:p>
      <w:pPr>
        <w:spacing w:after="0"/>
        <w:ind w:left="0"/>
        <w:jc w:val="both"/>
      </w:pPr>
      <w:r>
        <w:rPr>
          <w:rFonts w:ascii="Times New Roman"/>
          <w:b w:val="false"/>
          <w:i w:val="false"/>
          <w:color w:val="ff0000"/>
          <w:sz w:val="28"/>
        </w:rPr>
        <w:t>      Ескерту. Күші жойылды - Алматы облысы Текелі қаласы әкімдігінің 2012.06.29 N 188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836</w:t>
      </w:r>
      <w:r>
        <w:rPr>
          <w:rFonts w:ascii="Times New Roman"/>
          <w:b w:val="false"/>
          <w:i w:val="false"/>
          <w:color w:val="000000"/>
          <w:sz w:val="28"/>
        </w:rPr>
        <w:t xml:space="preserve">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 үшін уақытша жұмыс орнын ұсыну немесе ашу арқылы ұйымдастырылсын.</w:t>
      </w:r>
      <w:r>
        <w:br/>
      </w:r>
      <w:r>
        <w:rPr>
          <w:rFonts w:ascii="Times New Roman"/>
          <w:b w:val="false"/>
          <w:i w:val="false"/>
          <w:color w:val="000000"/>
          <w:sz w:val="28"/>
        </w:rPr>
        <w:t>
</w:t>
      </w:r>
      <w:r>
        <w:rPr>
          <w:rFonts w:ascii="Times New Roman"/>
          <w:b w:val="false"/>
          <w:i w:val="false"/>
          <w:color w:val="000000"/>
          <w:sz w:val="28"/>
        </w:rPr>
        <w:t>
      2. Еңбек нарығындағы қажеттілікке сәйкес жастар практикасынан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Қ. Айтжанов</w:t>
      </w:r>
    </w:p>
    <w:bookmarkStart w:name="z6" w:id="1"/>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2012 жылғы 31 қаңтарындағы</w:t>
      </w:r>
      <w:r>
        <w:br/>
      </w:r>
      <w:r>
        <w:rPr>
          <w:rFonts w:ascii="Times New Roman"/>
          <w:b w:val="false"/>
          <w:i w:val="false"/>
          <w:color w:val="000000"/>
          <w:sz w:val="28"/>
        </w:rPr>
        <w:t>
"Текелі қаласы бойынша жастар</w:t>
      </w:r>
      <w:r>
        <w:br/>
      </w:r>
      <w:r>
        <w:rPr>
          <w:rFonts w:ascii="Times New Roman"/>
          <w:b w:val="false"/>
          <w:i w:val="false"/>
          <w:color w:val="000000"/>
          <w:sz w:val="28"/>
        </w:rPr>
        <w:t>
практикасынан өту үшін жұмыс</w:t>
      </w:r>
      <w:r>
        <w:br/>
      </w:r>
      <w:r>
        <w:rPr>
          <w:rFonts w:ascii="Times New Roman"/>
          <w:b w:val="false"/>
          <w:i w:val="false"/>
          <w:color w:val="000000"/>
          <w:sz w:val="28"/>
        </w:rPr>
        <w:t>
орындарын ұйымдастыру туралы"</w:t>
      </w:r>
      <w:r>
        <w:br/>
      </w:r>
      <w:r>
        <w:rPr>
          <w:rFonts w:ascii="Times New Roman"/>
          <w:b w:val="false"/>
          <w:i w:val="false"/>
          <w:color w:val="000000"/>
          <w:sz w:val="28"/>
        </w:rPr>
        <w:t>
N 20 қаулысына қосымша</w:t>
      </w:r>
    </w:p>
    <w:bookmarkEnd w:id="1"/>
    <w:bookmarkStart w:name="z7" w:id="2"/>
    <w:p>
      <w:pPr>
        <w:spacing w:after="0"/>
        <w:ind w:left="0"/>
        <w:jc w:val="left"/>
      </w:pPr>
      <w:r>
        <w:rPr>
          <w:rFonts w:ascii="Times New Roman"/>
          <w:b/>
          <w:i w:val="false"/>
          <w:color w:val="000000"/>
        </w:rPr>
        <w:t xml:space="preserve"> 
Жастар практикасынан өту үшін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641"/>
        <w:gridCol w:w="2203"/>
        <w:gridCol w:w="2675"/>
        <w:gridCol w:w="1774"/>
        <w:gridCol w:w="1990"/>
      </w:tblGrid>
      <w:tr>
        <w:trPr>
          <w:trHeight w:val="8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 (лауазымдар)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xml:space="preserve">
тырылатын әлеуметтік жұмыс орындарының саны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ай бойынша ұзақтығы</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экономика және бюджетті жоспарлау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орталығы"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ауыл шаруашылық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есепші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бойынша Салық басқармасы"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есепші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жұмыспен қамту және әлеуметтік бағдарламалар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 заңгер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әділет басқармасы"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 Текелі қаласының ішкі істер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білім, дене шынықтыру және спорт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іс жүргізуші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"Ергожанов К.А." Жеке кәсіпкер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 автомеханик</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университеті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 есепші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N 16 бала бақшасы" мемлекеттік коммуналдық қазыналық кәсіпорыны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мұғалім, психолог, бастауыш сыныптарының мұғалімі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310700 Текелілік басқармасы "Қазақстан Халық банкі" акционерлік қоғамы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кенді қайта өңдеу кешені" жауапкершілігі шектеулі серіктестігі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бойынша маман (аудармашы, іс жүргізуші), заңгер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бойынша маман (бағдарламашы)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Кондитер" жауапкершілігі шектеулі серіктестігі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іс жүргізуші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филиалының Текелі қаласындағы бөлімшесі "БТА банкі" акционерлік қоғамы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ақпараттық жүйе бойынша маман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қалалық мәдениет үйі" мемлекеттік коммуналдық қазыналық кәсіпорны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 іс жүргізуші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есептеуіш машиналар операторы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жауапкершілігі шектеулі серіктестігі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сот актілерін орындау Департаменті Текелі аумақтық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ветеринария бөлімі" мемлекеттік мекемесі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