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33f1" w14:textId="7d23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қызметке лицензия беру, қайта ресімдеу, лицензияның телнұсқасын беру" электрондық мемлекеттiк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29 желтоқсандағы N 439 қаулысы. Алматы облысының Әділет департаментінде 2013 жылы 28 қаңтарда N 2290 болып тіркелді. Күші жойылды - Алматы облысы әкімдігінің 2014 жылғы 02 маусымдағы № 196 қаулысымен</w:t>
      </w:r>
    </w:p>
    <w:p>
      <w:pPr>
        <w:spacing w:after="0"/>
        <w:ind w:left="0"/>
        <w:jc w:val="both"/>
      </w:pPr>
      <w:r>
        <w:rPr>
          <w:rFonts w:ascii="Times New Roman"/>
          <w:b w:val="false"/>
          <w:i w:val="false"/>
          <w:color w:val="ff0000"/>
          <w:sz w:val="28"/>
        </w:rPr>
        <w:t>      Ескерту. Күші жойылды - Алматы облысы әкімдігінің 2014 жылғы 02 маусымдағы № 196 қаулысымен.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2000 жылғы 27 қарашадағы "Әкімшілік рәсімдер туралы" Заңының 9-1 бабындағы </w:t>
      </w:r>
      <w:r>
        <w:rPr>
          <w:rFonts w:ascii="Times New Roman"/>
          <w:b w:val="false"/>
          <w:i w:val="false"/>
          <w:color w:val="000000"/>
          <w:sz w:val="28"/>
        </w:rPr>
        <w:t>4 тармаққа</w:t>
      </w:r>
      <w:r>
        <w:rPr>
          <w:rFonts w:ascii="Times New Roman"/>
          <w:b w:val="false"/>
          <w:i w:val="false"/>
          <w:color w:val="000000"/>
          <w:sz w:val="28"/>
        </w:rPr>
        <w:t>, Қазақстан Республикасы Үкіметінің 2010 жылғы 26 қазандағы </w:t>
      </w:r>
      <w:r>
        <w:rPr>
          <w:rFonts w:ascii="Times New Roman"/>
          <w:b w:val="false"/>
          <w:i w:val="false"/>
          <w:color w:val="000000"/>
          <w:sz w:val="28"/>
        </w:rPr>
        <w:t>"Электрондық мемлекеттік қызметтің үлгі регламентін бекіту туралы"</w:t>
      </w:r>
      <w:r>
        <w:rPr>
          <w:rFonts w:ascii="Times New Roman"/>
          <w:b w:val="false"/>
          <w:i w:val="false"/>
          <w:color w:val="000000"/>
          <w:sz w:val="28"/>
        </w:rPr>
        <w:t xml:space="preserve"> N 1116 және 2012 жылғы 10 қыркүйектегі </w:t>
      </w:r>
      <w:r>
        <w:rPr>
          <w:rFonts w:ascii="Times New Roman"/>
          <w:b w:val="false"/>
          <w:i w:val="false"/>
          <w:color w:val="000000"/>
          <w:sz w:val="28"/>
        </w:rPr>
        <w:t>"Медициналық қызмет саласындағы мемлекеттік қызмет стандарттарын бекіту туралы"</w:t>
      </w:r>
      <w:r>
        <w:rPr>
          <w:rFonts w:ascii="Times New Roman"/>
          <w:b w:val="false"/>
          <w:i w:val="false"/>
          <w:color w:val="000000"/>
          <w:sz w:val="28"/>
        </w:rPr>
        <w:t xml:space="preserve"> N 1173 қаулыларына сәйкес, облыс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"Медициналық қызметке лицензия беру, қайта ресімдеу, лицензияның телнұсқасын беру" электрондық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С.Мұқановқа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тіркеуден өткен сәтінен бастап күшіне енеді және алғаш рет ресми жарияланған күннен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 Мұсаханов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29 желтоқсан 2012 жыл</w:t>
      </w:r>
    </w:p>
    <w:bookmarkStart w:name="z5" w:id="1"/>
    <w:p>
      <w:pPr>
        <w:spacing w:after="0"/>
        <w:ind w:left="0"/>
        <w:jc w:val="both"/>
      </w:pPr>
      <w:r>
        <w:rPr>
          <w:rFonts w:ascii="Times New Roman"/>
          <w:b w:val="false"/>
          <w:i w:val="false"/>
          <w:color w:val="000000"/>
          <w:sz w:val="28"/>
        </w:rPr>
        <w:t>
Облысы әкімдігінің</w:t>
      </w:r>
      <w:r>
        <w:br/>
      </w:r>
      <w:r>
        <w:rPr>
          <w:rFonts w:ascii="Times New Roman"/>
          <w:b w:val="false"/>
          <w:i w:val="false"/>
          <w:color w:val="000000"/>
          <w:sz w:val="28"/>
        </w:rPr>
        <w:t>
2012 жылғы 29 желтоқсандағы</w:t>
      </w:r>
      <w:r>
        <w:br/>
      </w:r>
      <w:r>
        <w:rPr>
          <w:rFonts w:ascii="Times New Roman"/>
          <w:b w:val="false"/>
          <w:i w:val="false"/>
          <w:color w:val="000000"/>
          <w:sz w:val="28"/>
        </w:rPr>
        <w:t>
N 439 қаулысымен бекітілген</w:t>
      </w:r>
    </w:p>
    <w:bookmarkEnd w:id="1"/>
    <w:bookmarkStart w:name="z6" w:id="2"/>
    <w:p>
      <w:pPr>
        <w:spacing w:after="0"/>
        <w:ind w:left="0"/>
        <w:jc w:val="left"/>
      </w:pPr>
      <w:r>
        <w:rPr>
          <w:rFonts w:ascii="Times New Roman"/>
          <w:b/>
          <w:i w:val="false"/>
          <w:color w:val="000000"/>
        </w:rPr>
        <w:t xml:space="preserve"> 
"Медициналық қызметке лицензия беру, қайта ресімдеу,</w:t>
      </w:r>
      <w:r>
        <w:br/>
      </w:r>
      <w:r>
        <w:rPr>
          <w:rFonts w:ascii="Times New Roman"/>
          <w:b/>
          <w:i w:val="false"/>
          <w:color w:val="000000"/>
        </w:rPr>
        <w:t>
лицензияның телнұсқасын беру" электронды</w:t>
      </w:r>
      <w:r>
        <w:br/>
      </w:r>
      <w:r>
        <w:rPr>
          <w:rFonts w:ascii="Times New Roman"/>
          <w:b/>
          <w:i w:val="false"/>
          <w:color w:val="000000"/>
        </w:rPr>
        <w:t>
мемлекеттік қызметтің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Электронды мемлекеттік қызметті жергілікті атқарушы органдар (бұдан әрі – қызмет көрсетуші) Алматы облысының денсаулық сақтау басқармасы мемлекеттік мекемесі, сондай-ақ "электрондық үкіметтің" www.e.gov.kz веб-порталы арқылы немесе www.elicense.kz "Е-лицензиялау" веб-порталы (бұдан әрі – ЭҮП) арқылы көрсетеді.</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2012 жылғы 10 қыркүйектегі "Медициналық қызмет саласындағы мемлекеттік қызмет стандарттарын бекіту туралы" N 1173 қаулысымен бекітілген электрондық мемлекеттік қызмет "Медициналық қызметке лицензия беру, қайта ресімдеу, лицензияның телнұсқасын беру" мемлекеттік қызмет стандартының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Электронды мемлекеттік қызметті автоматтандыру деңгейі: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 мемлекеттік қызметті көрсету түрі: транзакциялық қызмет.</w:t>
      </w:r>
      <w:r>
        <w:br/>
      </w:r>
      <w:r>
        <w:rPr>
          <w:rFonts w:ascii="Times New Roman"/>
          <w:b w:val="false"/>
          <w:i w:val="false"/>
          <w:color w:val="000000"/>
          <w:sz w:val="28"/>
        </w:rPr>
        <w:t>
</w:t>
      </w:r>
      <w:r>
        <w:rPr>
          <w:rFonts w:ascii="Times New Roman"/>
          <w:b w:val="false"/>
          <w:i w:val="false"/>
          <w:color w:val="000000"/>
          <w:sz w:val="28"/>
        </w:rPr>
        <w:t>
      5.Осы регламентте пайдаланылатын түсініктер және қысқарған сөздер: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 нормативтік құқықтық базаны қоса алғанда, барлық шоғырландырылған үкіметтік ақпаратқа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тоқтатылған, қайта қалпына келтірілген және қолданысын тоқтатқан лицензиялар, сондай-ақ лицензиар беретін лицензияның сәйкестендіру нөмірін орталықтан құрайтын қызметтің лицензияланатын түрін (кіші түрін) жүзеге асырушы лицензиаттың (объектілері, орындары, учаскелері) филиалдары, өкілдіктері туралы мәліметті қамтитын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 шлюзі (бұдан әрі – ЭҮШ) – электрондық қызметтерді іске асыру шеңберінде "электрондық үкімет" ақпараттық жүйелерін ықпалдастыру үшін арналған ақпараттық жүйесі;</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төлемдерін жүзеге асыру кезінде банк операцияларының жекеленген түрлерін жүзеге асыратын екінші деңгейдегі банкілердің, ұйымдардың және "электрондық үкімет" арасындағы өзара іс-қимылды қамтамасыз ету үшін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дерекқорлар – ақпаратты автоматты жинауға, сақтауға және өңдеуге, Қазақстан Республикасында жеке тұлғалардың бірыңғай ұқсастыруын ендіру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жеке бірыңғай бизнес нөмірлерінің ұлттық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7) тұтынушы – электрондық мемлекеттік қызмет көрсетілетін жеке және заңды тұлғалар;</w:t>
      </w:r>
      <w:r>
        <w:br/>
      </w:r>
      <w:r>
        <w:rPr>
          <w:rFonts w:ascii="Times New Roman"/>
          <w:b w:val="false"/>
          <w:i w:val="false"/>
          <w:color w:val="000000"/>
          <w:sz w:val="28"/>
        </w:rPr>
        <w:t>
</w:t>
      </w:r>
      <w:r>
        <w:rPr>
          <w:rFonts w:ascii="Times New Roman"/>
          <w:b w:val="false"/>
          <w:i w:val="false"/>
          <w:color w:val="000000"/>
          <w:sz w:val="28"/>
        </w:rPr>
        <w:t>
      8)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9) бизнес - сәйкестендіру нөмірі – бірлескен кәсіпкерлік түрінде қызметін жүзеге асыратын заңды тұлға (филиал және өкілдік) және дара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10) пайдаланушы – оған қажетті электрондық ақпараттық ресурстарды алу үшін ақпараттық жүйеге жүгінетін және оларды пайдаланатын субъект (тұтынушы, қызмет көрсетуші);</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12)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13)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15) электрондық лицензия – ақпараттық технологияларды пайдалана отырып, ресімделетін және берілетін, қағаз тасығыштағы лицензияға салалас электронды құжат түріндегі лицензия;</w:t>
      </w:r>
      <w:r>
        <w:br/>
      </w:r>
      <w:r>
        <w:rPr>
          <w:rFonts w:ascii="Times New Roman"/>
          <w:b w:val="false"/>
          <w:i w:val="false"/>
          <w:color w:val="000000"/>
          <w:sz w:val="28"/>
        </w:rPr>
        <w:t>
</w:t>
      </w:r>
      <w:r>
        <w:rPr>
          <w:rFonts w:ascii="Times New Roman"/>
          <w:b w:val="false"/>
          <w:i w:val="false"/>
          <w:color w:val="000000"/>
          <w:sz w:val="28"/>
        </w:rPr>
        <w:t>
      16) Құрылымдық-функционалдық бірліктер (бұдан әрі - ҚФБ) – мемлекеттік органдардың, мекемелердің немесе өзге де ұйымдардың құрылымдық бөлімшелерінің және қызмет көрсету үдерісінде қатысатын ақпараттық жүйелердің тізбесі.</w:t>
      </w:r>
    </w:p>
    <w:bookmarkEnd w:id="4"/>
    <w:bookmarkStart w:name="z29" w:id="5"/>
    <w:p>
      <w:pPr>
        <w:spacing w:after="0"/>
        <w:ind w:left="0"/>
        <w:jc w:val="left"/>
      </w:pPr>
      <w:r>
        <w:rPr>
          <w:rFonts w:ascii="Times New Roman"/>
          <w:b/>
          <w:i w:val="false"/>
          <w:color w:val="000000"/>
        </w:rPr>
        <w:t xml:space="preserve"> 
2. Электрондық мемлекеттік қызметті көрсету</w:t>
      </w:r>
      <w:r>
        <w:br/>
      </w:r>
      <w:r>
        <w:rPr>
          <w:rFonts w:ascii="Times New Roman"/>
          <w:b/>
          <w:i w:val="false"/>
          <w:color w:val="000000"/>
        </w:rPr>
        <w:t>
бойынша қызмет көрсетуші қызметінің тәртібі</w:t>
      </w:r>
    </w:p>
    <w:bookmarkEnd w:id="5"/>
    <w:bookmarkStart w:name="z30" w:id="6"/>
    <w:p>
      <w:pPr>
        <w:spacing w:after="0"/>
        <w:ind w:left="0"/>
        <w:jc w:val="both"/>
      </w:pPr>
      <w:r>
        <w:rPr>
          <w:rFonts w:ascii="Times New Roman"/>
          <w:b w:val="false"/>
          <w:i w:val="false"/>
          <w:color w:val="000000"/>
          <w:sz w:val="28"/>
        </w:rPr>
        <w:t>       
6. Қызмет көрсетушінің ЭҮП арқылы қадамдық іс-қимылы және шешімі осы регламентке 2-қосымшада келтірілген (электронды мемлекеттік қызметті көрсету кезіндегі функционалдық өзара іс-қимылдың N 1 диаграммасы):</w:t>
      </w:r>
      <w:r>
        <w:br/>
      </w:r>
      <w:r>
        <w:rPr>
          <w:rFonts w:ascii="Times New Roman"/>
          <w:b w:val="false"/>
          <w:i w:val="false"/>
          <w:color w:val="000000"/>
          <w:sz w:val="28"/>
        </w:rPr>
        <w:t>
</w:t>
      </w:r>
      <w:r>
        <w:rPr>
          <w:rFonts w:ascii="Times New Roman"/>
          <w:b w:val="false"/>
          <w:i w:val="false"/>
          <w:color w:val="000000"/>
          <w:sz w:val="28"/>
        </w:rPr>
        <w:t>
      1) тұтынушы өзінің ЭЦҚ-ның тіркеу куәлігінің көмегімен ЭҮП-та тіркеуді жүзеге асырады, ол тұтынушының компьютерінің интернет-браузерінде сақталады (ЭҮП-та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тұтынушының компьютерінің интернет-браузерінде ЭЦҚ тіркеу куәлігін бекіту, мемлекеттік қызметті алу үшін ЭҮП-қа тұтынушы пароль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ЭҮП-да тіркелген тұтынушы туралы деректердің түпнұсқалығын логин (ЖСН/БСН)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2-процесс – тұтынушы деректерінде бұзушылықтардың болуымен байланысты ЭҮП-мен авторизациядан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5) 3-процесс – тұтынушы осы регламентте көрсетілген қызметті таңдайды, қызмет көрсету және нысанның құрылымы мен форматтық талаптарының есебімен, сұрау нысанына электронды түрде қажетті құжаттарды бекіте отырып, оны тұтынушының толтыруы үшін экранға сұрау нысанын шығару;</w:t>
      </w:r>
      <w:r>
        <w:br/>
      </w:r>
      <w:r>
        <w:rPr>
          <w:rFonts w:ascii="Times New Roman"/>
          <w:b w:val="false"/>
          <w:i w:val="false"/>
          <w:color w:val="000000"/>
          <w:sz w:val="28"/>
        </w:rPr>
        <w:t>
</w:t>
      </w:r>
      <w:r>
        <w:rPr>
          <w:rFonts w:ascii="Times New Roman"/>
          <w:b w:val="false"/>
          <w:i w:val="false"/>
          <w:color w:val="000000"/>
          <w:sz w:val="28"/>
        </w:rPr>
        <w:t>
      6) 4-процесс – қызметтерді ЭҮТШ-та төлеу, одан кейін бұл ақпарат "Е-лицензиялау" МДБ АЖ-ға түседі;</w:t>
      </w:r>
      <w:r>
        <w:br/>
      </w:r>
      <w:r>
        <w:rPr>
          <w:rFonts w:ascii="Times New Roman"/>
          <w:b w:val="false"/>
          <w:i w:val="false"/>
          <w:color w:val="000000"/>
          <w:sz w:val="28"/>
        </w:rPr>
        <w:t>
</w:t>
      </w:r>
      <w:r>
        <w:rPr>
          <w:rFonts w:ascii="Times New Roman"/>
          <w:b w:val="false"/>
          <w:i w:val="false"/>
          <w:color w:val="000000"/>
          <w:sz w:val="28"/>
        </w:rPr>
        <w:t>
      7) 2-шарт - қызмет көрсеткені үшін төлем фактісін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8) 5-процесс – қызметтерді "Е-лицензиялау" МДБ АЖ-да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9) 6-процесс – сұрауды куәландыру (қол қою) үшін тұтынушының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ЖСН/БСН арасында және ЭЦҚ тіркеу куәлігінде көрсетілген сәйкестендіру деректерінің сәйкестігін ЭҮП-да тексеру;</w:t>
      </w:r>
      <w:r>
        <w:br/>
      </w:r>
      <w:r>
        <w:rPr>
          <w:rFonts w:ascii="Times New Roman"/>
          <w:b w:val="false"/>
          <w:i w:val="false"/>
          <w:color w:val="000000"/>
          <w:sz w:val="28"/>
        </w:rPr>
        <w:t>
</w:t>
      </w:r>
      <w:r>
        <w:rPr>
          <w:rFonts w:ascii="Times New Roman"/>
          <w:b w:val="false"/>
          <w:i w:val="false"/>
          <w:color w:val="000000"/>
          <w:sz w:val="28"/>
        </w:rPr>
        <w:t>
      11) 7-процесс – тұтынушының ЭЦҚ-сының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8-процесс – тұтынушының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
      13) 9-процесс - "Е-лицензиялау" МДБ АЖ-да электронды құжатты (тұтынушының сұрауын) тіркеу және "Е-лицензиялау" МДБ АЖ-да сұрауды өңдеу;</w:t>
      </w:r>
      <w:r>
        <w:br/>
      </w:r>
      <w:r>
        <w:rPr>
          <w:rFonts w:ascii="Times New Roman"/>
          <w:b w:val="false"/>
          <w:i w:val="false"/>
          <w:color w:val="000000"/>
          <w:sz w:val="28"/>
        </w:rPr>
        <w:t>
</w:t>
      </w:r>
      <w:r>
        <w:rPr>
          <w:rFonts w:ascii="Times New Roman"/>
          <w:b w:val="false"/>
          <w:i w:val="false"/>
          <w:color w:val="000000"/>
          <w:sz w:val="28"/>
        </w:rPr>
        <w:t>
      14) 4-шарт – лицензия беру үшін тұтынушының біліктілік талаптарына және негіздерге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
      15) 10-процесс – тұтынушының "Е-лицензиялау" МДБ АЖ-ғы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16) 11-процесс – тұтынушының ЭҮП құрған қызмет (электрондық лицензия) нәтижелерін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7. Қызмет көрсетуші арқылы қадамдық іс-қимылы және шешімі осы регламентке 2-қосымшада келтірілген (электронды мемлекеттік қызметті көрсету кезіндегі функционалдық өзара іс-қимылдың N 1 диаграммасы):</w:t>
      </w:r>
      <w:r>
        <w:br/>
      </w:r>
      <w:r>
        <w:rPr>
          <w:rFonts w:ascii="Times New Roman"/>
          <w:b w:val="false"/>
          <w:i w:val="false"/>
          <w:color w:val="000000"/>
          <w:sz w:val="28"/>
        </w:rPr>
        <w:t>
</w:t>
      </w:r>
      <w:r>
        <w:rPr>
          <w:rFonts w:ascii="Times New Roman"/>
          <w:b w:val="false"/>
          <w:i w:val="false"/>
          <w:color w:val="000000"/>
          <w:sz w:val="28"/>
        </w:rPr>
        <w:t>
      1) 1-процесс – мемлекеттік қызметті көрсету үшін қызмет көрсетуші қызметкерінің логин мен парольді "Е-лицензиялау" МДБ АЖ-ға енгізуі;</w:t>
      </w:r>
      <w:r>
        <w:br/>
      </w:r>
      <w:r>
        <w:rPr>
          <w:rFonts w:ascii="Times New Roman"/>
          <w:b w:val="false"/>
          <w:i w:val="false"/>
          <w:color w:val="000000"/>
          <w:sz w:val="28"/>
        </w:rPr>
        <w:t>
</w:t>
      </w:r>
      <w:r>
        <w:rPr>
          <w:rFonts w:ascii="Times New Roman"/>
          <w:b w:val="false"/>
          <w:i w:val="false"/>
          <w:color w:val="000000"/>
          <w:sz w:val="28"/>
        </w:rPr>
        <w:t>
      2) 1-шарт – қызмет көрсетушінің тіркелген қызметкері туралы деректердің нақтылығын "Е-лицензиялау" МДБ АЖ-да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
      3) 2-процесс – қызмет көрсетуші қызметкерінің деректерінде бұзушылықтардың бар болуына байланысты авторизациялаудан бас тарту туралы хабарламаны "Е-лицензиялау" МДБ АЖ-да құру;</w:t>
      </w:r>
      <w:r>
        <w:br/>
      </w:r>
      <w:r>
        <w:rPr>
          <w:rFonts w:ascii="Times New Roman"/>
          <w:b w:val="false"/>
          <w:i w:val="false"/>
          <w:color w:val="000000"/>
          <w:sz w:val="28"/>
        </w:rPr>
        <w:t>
</w:t>
      </w:r>
      <w:r>
        <w:rPr>
          <w:rFonts w:ascii="Times New Roman"/>
          <w:b w:val="false"/>
          <w:i w:val="false"/>
          <w:color w:val="000000"/>
          <w:sz w:val="28"/>
        </w:rPr>
        <w:t>
      4) 3-процесс – осы регламентте көрсетілген қызметтерді қызмет көрсетуші қызметкерінің таңдауы, қызмет көрсету үшін сұрау нысанын экранға шығару және қызмет көрсету қызметкерінің тұтынушы деректерін енгізу;</w:t>
      </w:r>
      <w:r>
        <w:br/>
      </w:r>
      <w:r>
        <w:rPr>
          <w:rFonts w:ascii="Times New Roman"/>
          <w:b w:val="false"/>
          <w:i w:val="false"/>
          <w:color w:val="000000"/>
          <w:sz w:val="28"/>
        </w:rPr>
        <w:t>
</w:t>
      </w:r>
      <w:r>
        <w:rPr>
          <w:rFonts w:ascii="Times New Roman"/>
          <w:b w:val="false"/>
          <w:i w:val="false"/>
          <w:color w:val="000000"/>
          <w:sz w:val="28"/>
        </w:rPr>
        <w:t>
      5) 4-процесс – ЭҮШ арқылы тұтынушы туралы деректерді ЗТ МДҚ жіберу;</w:t>
      </w:r>
      <w:r>
        <w:br/>
      </w:r>
      <w:r>
        <w:rPr>
          <w:rFonts w:ascii="Times New Roman"/>
          <w:b w:val="false"/>
          <w:i w:val="false"/>
          <w:color w:val="000000"/>
          <w:sz w:val="28"/>
        </w:rPr>
        <w:t>
</w:t>
      </w:r>
      <w:r>
        <w:rPr>
          <w:rFonts w:ascii="Times New Roman"/>
          <w:b w:val="false"/>
          <w:i w:val="false"/>
          <w:color w:val="000000"/>
          <w:sz w:val="28"/>
        </w:rPr>
        <w:t>
      6) 2-шарт – тұтынушы деректерінің ЗТ МДҚ-да бар болуын тексеру;</w:t>
      </w:r>
      <w:r>
        <w:br/>
      </w:r>
      <w:r>
        <w:rPr>
          <w:rFonts w:ascii="Times New Roman"/>
          <w:b w:val="false"/>
          <w:i w:val="false"/>
          <w:color w:val="000000"/>
          <w:sz w:val="28"/>
        </w:rPr>
        <w:t>
</w:t>
      </w:r>
      <w:r>
        <w:rPr>
          <w:rFonts w:ascii="Times New Roman"/>
          <w:b w:val="false"/>
          <w:i w:val="false"/>
          <w:color w:val="000000"/>
          <w:sz w:val="28"/>
        </w:rPr>
        <w:t>
      7) 5-процесс - тұтынушы деректерінің ЗТ МДҚ-да жоқ болуына байланысты деректерді алудың мүмкін еместігі туралы хабарламаны құру;</w:t>
      </w:r>
      <w:r>
        <w:br/>
      </w:r>
      <w:r>
        <w:rPr>
          <w:rFonts w:ascii="Times New Roman"/>
          <w:b w:val="false"/>
          <w:i w:val="false"/>
          <w:color w:val="000000"/>
          <w:sz w:val="28"/>
        </w:rPr>
        <w:t>
</w:t>
      </w:r>
      <w:r>
        <w:rPr>
          <w:rFonts w:ascii="Times New Roman"/>
          <w:b w:val="false"/>
          <w:i w:val="false"/>
          <w:color w:val="000000"/>
          <w:sz w:val="28"/>
        </w:rPr>
        <w:t>
      8) 6-процесс – құжаттардың қағаз нысанда болуы туралы белгісі бөлігінде сұрау нысанын толтыру және тұтынушы ұсынған қажетті құжаттарды қызмет көрсетуші қызметкерінің сканерлеуі;</w:t>
      </w:r>
      <w:r>
        <w:br/>
      </w:r>
      <w:r>
        <w:rPr>
          <w:rFonts w:ascii="Times New Roman"/>
          <w:b w:val="false"/>
          <w:i w:val="false"/>
          <w:color w:val="000000"/>
          <w:sz w:val="28"/>
        </w:rPr>
        <w:t>
</w:t>
      </w:r>
      <w:r>
        <w:rPr>
          <w:rFonts w:ascii="Times New Roman"/>
          <w:b w:val="false"/>
          <w:i w:val="false"/>
          <w:color w:val="000000"/>
          <w:sz w:val="28"/>
        </w:rPr>
        <w:t>
      9) 7-процесс – сұрауды "Е-лицензиялау" МДБ АЖ-да тіркеу және "Е-лицензиялау" МДБ АЖ-да қызметтерді өңдеу;</w:t>
      </w:r>
      <w:r>
        <w:br/>
      </w:r>
      <w:r>
        <w:rPr>
          <w:rFonts w:ascii="Times New Roman"/>
          <w:b w:val="false"/>
          <w:i w:val="false"/>
          <w:color w:val="000000"/>
          <w:sz w:val="28"/>
        </w:rPr>
        <w:t>
</w:t>
      </w:r>
      <w:r>
        <w:rPr>
          <w:rFonts w:ascii="Times New Roman"/>
          <w:b w:val="false"/>
          <w:i w:val="false"/>
          <w:color w:val="000000"/>
          <w:sz w:val="28"/>
        </w:rPr>
        <w:t>
      10) 3-шарт – қызмет көрсетушінің лицензия беру үшін тұтынушының біліктілік талаптарына және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
      11) 8-процесс - "Е-лицензиялау" МДБ АЖ-да тұтынушы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9-процесс – "Е-лицензиялау" МДБ АЖ-да құрылған қызмет нәтижелерін тұтынушының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8. Қызметке сұрауды және жауапты толтыру нысаны www.elicense.kz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Сұрауды өңдегеннен кейін тұтынушыға сұрауды өңдеу нәтижелерін мынадай үлгімен қарау мүмкіндігі беріледі:</w:t>
      </w:r>
      <w:r>
        <w:br/>
      </w:r>
      <w:r>
        <w:rPr>
          <w:rFonts w:ascii="Times New Roman"/>
          <w:b w:val="false"/>
          <w:i w:val="false"/>
          <w:color w:val="000000"/>
          <w:sz w:val="28"/>
        </w:rPr>
        <w:t>
      "ашу" деген түймені басқаннан кейін – сұрау нәтижесі экранның дисплейіне шығады;</w:t>
      </w:r>
      <w:r>
        <w:br/>
      </w:r>
      <w:r>
        <w:rPr>
          <w:rFonts w:ascii="Times New Roman"/>
          <w:b w:val="false"/>
          <w:i w:val="false"/>
          <w:color w:val="000000"/>
          <w:sz w:val="28"/>
        </w:rPr>
        <w:t>
      "сақтау" деген түймені басқаннан кейін – сұрау нәтижесі тұтынушы берген магнитті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 пен кеңесті call 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ЭПШ;</w:t>
      </w:r>
      <w:r>
        <w:br/>
      </w:r>
      <w:r>
        <w:rPr>
          <w:rFonts w:ascii="Times New Roman"/>
          <w:b w:val="false"/>
          <w:i w:val="false"/>
          <w:color w:val="000000"/>
          <w:sz w:val="28"/>
        </w:rPr>
        <w:t>
</w:t>
      </w:r>
      <w:r>
        <w:rPr>
          <w:rFonts w:ascii="Times New Roman"/>
          <w:b w:val="false"/>
          <w:i w:val="false"/>
          <w:color w:val="000000"/>
          <w:sz w:val="28"/>
        </w:rPr>
        <w:t>
      3) ЭПТШ;</w:t>
      </w:r>
      <w:r>
        <w:br/>
      </w:r>
      <w:r>
        <w:rPr>
          <w:rFonts w:ascii="Times New Roman"/>
          <w:b w:val="false"/>
          <w:i w:val="false"/>
          <w:color w:val="000000"/>
          <w:sz w:val="28"/>
        </w:rPr>
        <w:t>
</w:t>
      </w:r>
      <w:r>
        <w:rPr>
          <w:rFonts w:ascii="Times New Roman"/>
          <w:b w:val="false"/>
          <w:i w:val="false"/>
          <w:color w:val="000000"/>
          <w:sz w:val="28"/>
        </w:rPr>
        <w:t>
      4) "Е-лицензиялау" МДБ АЖ;</w:t>
      </w:r>
      <w:r>
        <w:br/>
      </w:r>
      <w:r>
        <w:rPr>
          <w:rFonts w:ascii="Times New Roman"/>
          <w:b w:val="false"/>
          <w:i w:val="false"/>
          <w:color w:val="000000"/>
          <w:sz w:val="28"/>
        </w:rPr>
        <w:t>
</w:t>
      </w:r>
      <w:r>
        <w:rPr>
          <w:rFonts w:ascii="Times New Roman"/>
          <w:b w:val="false"/>
          <w:i w:val="false"/>
          <w:color w:val="000000"/>
          <w:sz w:val="28"/>
        </w:rPr>
        <w:t>
      5) ЗТ МДҚ;</w:t>
      </w:r>
      <w:r>
        <w:br/>
      </w:r>
      <w:r>
        <w:rPr>
          <w:rFonts w:ascii="Times New Roman"/>
          <w:b w:val="false"/>
          <w:i w:val="false"/>
          <w:color w:val="000000"/>
          <w:sz w:val="28"/>
        </w:rPr>
        <w:t>
</w:t>
      </w:r>
      <w:r>
        <w:rPr>
          <w:rFonts w:ascii="Times New Roman"/>
          <w:b w:val="false"/>
          <w:i w:val="false"/>
          <w:color w:val="000000"/>
          <w:sz w:val="28"/>
        </w:rPr>
        <w:t>
      6) тұтынушы;</w:t>
      </w:r>
      <w:r>
        <w:br/>
      </w:r>
      <w:r>
        <w:rPr>
          <w:rFonts w:ascii="Times New Roman"/>
          <w:b w:val="false"/>
          <w:i w:val="false"/>
          <w:color w:val="000000"/>
          <w:sz w:val="28"/>
        </w:rPr>
        <w:t>
</w:t>
      </w:r>
      <w:r>
        <w:rPr>
          <w:rFonts w:ascii="Times New Roman"/>
          <w:b w:val="false"/>
          <w:i w:val="false"/>
          <w:color w:val="000000"/>
          <w:sz w:val="28"/>
        </w:rPr>
        <w:t>
      7) қызмет көрсетуші.</w:t>
      </w:r>
      <w:r>
        <w:br/>
      </w:r>
      <w:r>
        <w:rPr>
          <w:rFonts w:ascii="Times New Roman"/>
          <w:b w:val="false"/>
          <w:i w:val="false"/>
          <w:color w:val="000000"/>
          <w:sz w:val="28"/>
        </w:rPr>
        <w:t>
</w:t>
      </w:r>
      <w:r>
        <w:rPr>
          <w:rFonts w:ascii="Times New Roman"/>
          <w:b w:val="false"/>
          <w:i w:val="false"/>
          <w:color w:val="000000"/>
          <w:sz w:val="28"/>
        </w:rPr>
        <w:t>
      12. Әрбір іс-қимылды орындау мерзімін көрсете отырып, іс қимылдар (рәсім, функциялар, операциялар) тізбектілігінің мәтінді кестелік сипаттамасы осы Регламентке 1-қосымшада келтірілген;</w:t>
      </w:r>
      <w:r>
        <w:br/>
      </w:r>
      <w:r>
        <w:rPr>
          <w:rFonts w:ascii="Times New Roman"/>
          <w:b w:val="false"/>
          <w:i w:val="false"/>
          <w:color w:val="000000"/>
          <w:sz w:val="28"/>
        </w:rPr>
        <w:t>
</w:t>
      </w:r>
      <w:r>
        <w:rPr>
          <w:rFonts w:ascii="Times New Roman"/>
          <w:b w:val="false"/>
          <w:i w:val="false"/>
          <w:color w:val="000000"/>
          <w:sz w:val="28"/>
        </w:rPr>
        <w:t>
      13.Іс-қимылдардың сипатталуларына сәйкес олардың логикалық тізбектілігі арасындағы өзара байланысты көрсететін диаграмма осы регламенттің 2-қосымшасында келтірілген.</w:t>
      </w:r>
      <w:r>
        <w:br/>
      </w:r>
      <w:r>
        <w:rPr>
          <w:rFonts w:ascii="Times New Roman"/>
          <w:b w:val="false"/>
          <w:i w:val="false"/>
          <w:color w:val="000000"/>
          <w:sz w:val="28"/>
        </w:rPr>
        <w:t>
</w:t>
      </w:r>
      <w:r>
        <w:rPr>
          <w:rFonts w:ascii="Times New Roman"/>
          <w:b w:val="false"/>
          <w:i w:val="false"/>
          <w:color w:val="000000"/>
          <w:sz w:val="28"/>
        </w:rPr>
        <w:t>
      14. Тұтынушыларға қызметтерді көрсету нәтижелері осы регламенттің 3-қосымшасына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Қызметтерді көрсету үдерісінде тұтынушыларға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 лицензия берілетін тұлғада ЖСН/БСН бар болуы;</w:t>
      </w:r>
      <w:r>
        <w:br/>
      </w:r>
      <w:r>
        <w:rPr>
          <w:rFonts w:ascii="Times New Roman"/>
          <w:b w:val="false"/>
          <w:i w:val="false"/>
          <w:color w:val="000000"/>
          <w:sz w:val="28"/>
        </w:rPr>
        <w:t>
</w:t>
      </w:r>
      <w:r>
        <w:rPr>
          <w:rFonts w:ascii="Times New Roman"/>
          <w:b w:val="false"/>
          <w:i w:val="false"/>
          <w:color w:val="000000"/>
          <w:sz w:val="28"/>
        </w:rPr>
        <w:t>
      3) ЭҮП авторизациялау;</w:t>
      </w:r>
      <w:r>
        <w:br/>
      </w:r>
      <w:r>
        <w:rPr>
          <w:rFonts w:ascii="Times New Roman"/>
          <w:b w:val="false"/>
          <w:i w:val="false"/>
          <w:color w:val="000000"/>
          <w:sz w:val="28"/>
        </w:rPr>
        <w:t>
</w:t>
      </w:r>
      <w:r>
        <w:rPr>
          <w:rFonts w:ascii="Times New Roman"/>
          <w:b w:val="false"/>
          <w:i w:val="false"/>
          <w:color w:val="000000"/>
          <w:sz w:val="28"/>
        </w:rPr>
        <w:t>
      4) ЭЦҚ пайдаланушының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End w:id="6"/>
    <w:bookmarkStart w:name="z84" w:id="7"/>
    <w:p>
      <w:pPr>
        <w:spacing w:after="0"/>
        <w:ind w:left="0"/>
        <w:jc w:val="both"/>
      </w:pPr>
      <w:r>
        <w:rPr>
          <w:rFonts w:ascii="Times New Roman"/>
          <w:b w:val="false"/>
          <w:i w:val="false"/>
          <w:color w:val="000000"/>
          <w:sz w:val="28"/>
        </w:rPr>
        <w:t>
"Медициналық қызметке лицензия беру,</w:t>
      </w:r>
      <w:r>
        <w:br/>
      </w:r>
      <w:r>
        <w:rPr>
          <w:rFonts w:ascii="Times New Roman"/>
          <w:b w:val="false"/>
          <w:i w:val="false"/>
          <w:color w:val="000000"/>
          <w:sz w:val="28"/>
        </w:rPr>
        <w:t>
қайта ресімдеу, лицензияның</w:t>
      </w:r>
      <w:r>
        <w:br/>
      </w:r>
      <w:r>
        <w:rPr>
          <w:rFonts w:ascii="Times New Roman"/>
          <w:b w:val="false"/>
          <w:i w:val="false"/>
          <w:color w:val="000000"/>
          <w:sz w:val="28"/>
        </w:rPr>
        <w:t>
телнұсқасын беру" электронды</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p>
    <w:bookmarkEnd w:id="7"/>
    <w:bookmarkStart w:name="z85" w:id="8"/>
    <w:p>
      <w:pPr>
        <w:spacing w:after="0"/>
        <w:ind w:left="0"/>
        <w:jc w:val="left"/>
      </w:pPr>
      <w:r>
        <w:rPr>
          <w:rFonts w:ascii="Times New Roman"/>
          <w:b/>
          <w:i w:val="false"/>
          <w:color w:val="000000"/>
        </w:rPr>
        <w:t xml:space="preserve"> 
1-кесте. Электрондық үкіметтің порталы арқылы</w:t>
      </w:r>
      <w:r>
        <w:br/>
      </w:r>
      <w:r>
        <w:rPr>
          <w:rFonts w:ascii="Times New Roman"/>
          <w:b/>
          <w:i w:val="false"/>
          <w:color w:val="000000"/>
        </w:rPr>
        <w:t>
құрылымдық-функционалдық бірліктердің іс-қимылдарын сипаттау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7"/>
        <w:gridCol w:w="2301"/>
        <w:gridCol w:w="2665"/>
        <w:gridCol w:w="1938"/>
        <w:gridCol w:w="1959"/>
        <w:gridCol w:w="2110"/>
      </w:tblGrid>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іс-қимыл (жұмыс барысының, ағысының)</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функционалдық бірліктердің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порталы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трондық үкіметтің төлем шлюзі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трондық үкіметтің порталы</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 сипаттау)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цифрлық қолтаңбаны тіркеу куәлігінің тұтынушы-</w:t>
            </w:r>
            <w:r>
              <w:br/>
            </w:r>
            <w:r>
              <w:rPr>
                <w:rFonts w:ascii="Times New Roman"/>
                <w:b w:val="false"/>
                <w:i w:val="false"/>
                <w:color w:val="000000"/>
                <w:sz w:val="20"/>
              </w:rPr>
              <w:t>
сын компьютер-</w:t>
            </w:r>
            <w:r>
              <w:br/>
            </w:r>
            <w:r>
              <w:rPr>
                <w:rFonts w:ascii="Times New Roman"/>
                <w:b w:val="false"/>
                <w:i w:val="false"/>
                <w:color w:val="000000"/>
                <w:sz w:val="20"/>
              </w:rPr>
              <w:t>
дің интернет баузеріне бекіту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w:t>
            </w:r>
            <w:r>
              <w:br/>
            </w:r>
            <w:r>
              <w:rPr>
                <w:rFonts w:ascii="Times New Roman"/>
                <w:b w:val="false"/>
                <w:i w:val="false"/>
                <w:color w:val="000000"/>
                <w:sz w:val="20"/>
              </w:rPr>
              <w:t>
тардың бар болуына байланысты бас тарту туралы хабарламаны құру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 түрде қажетті құжат-</w:t>
            </w:r>
            <w:r>
              <w:br/>
            </w:r>
            <w:r>
              <w:rPr>
                <w:rFonts w:ascii="Times New Roman"/>
                <w:b w:val="false"/>
                <w:i w:val="false"/>
                <w:color w:val="000000"/>
                <w:sz w:val="20"/>
              </w:rPr>
              <w:t>
тарды бекіте отырып, қызметті таңдайды және сұрау дерек-</w:t>
            </w:r>
            <w:r>
              <w:br/>
            </w:r>
            <w:r>
              <w:rPr>
                <w:rFonts w:ascii="Times New Roman"/>
                <w:b w:val="false"/>
                <w:i w:val="false"/>
                <w:color w:val="000000"/>
                <w:sz w:val="20"/>
              </w:rPr>
              <w:t>
терін құрады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терді төлеу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жоқ болуына байланыс-</w:t>
            </w:r>
            <w:r>
              <w:br/>
            </w:r>
            <w:r>
              <w:rPr>
                <w:rFonts w:ascii="Times New Roman"/>
                <w:b w:val="false"/>
                <w:i w:val="false"/>
                <w:color w:val="000000"/>
                <w:sz w:val="20"/>
              </w:rPr>
              <w:t>
ты бас тарту туралы хабарла-</w:t>
            </w:r>
            <w:r>
              <w:br/>
            </w:r>
            <w:r>
              <w:rPr>
                <w:rFonts w:ascii="Times New Roman"/>
                <w:b w:val="false"/>
                <w:i w:val="false"/>
                <w:color w:val="000000"/>
                <w:sz w:val="20"/>
              </w:rPr>
              <w:t>
маны құрады</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өкімдік шешімдер)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w:t>
            </w:r>
            <w:r>
              <w:br/>
            </w:r>
            <w:r>
              <w:rPr>
                <w:rFonts w:ascii="Times New Roman"/>
                <w:b w:val="false"/>
                <w:i w:val="false"/>
                <w:color w:val="000000"/>
                <w:sz w:val="20"/>
              </w:rPr>
              <w:t>
ның дерек-</w:t>
            </w:r>
            <w:r>
              <w:br/>
            </w:r>
            <w:r>
              <w:rPr>
                <w:rFonts w:ascii="Times New Roman"/>
                <w:b w:val="false"/>
                <w:i w:val="false"/>
                <w:color w:val="000000"/>
                <w:sz w:val="20"/>
              </w:rPr>
              <w:t>
терінде бұзушы-</w:t>
            </w:r>
            <w:r>
              <w:br/>
            </w:r>
            <w:r>
              <w:rPr>
                <w:rFonts w:ascii="Times New Roman"/>
                <w:b w:val="false"/>
                <w:i w:val="false"/>
                <w:color w:val="000000"/>
                <w:sz w:val="20"/>
              </w:rPr>
              <w:t>
лықтар бар болса; 3 – егер авториза-</w:t>
            </w:r>
            <w:r>
              <w:br/>
            </w:r>
            <w:r>
              <w:rPr>
                <w:rFonts w:ascii="Times New Roman"/>
                <w:b w:val="false"/>
                <w:i w:val="false"/>
                <w:color w:val="000000"/>
                <w:sz w:val="20"/>
              </w:rPr>
              <w:t>
ция табысты өтсе</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 егер төлесе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2784"/>
        <w:gridCol w:w="2166"/>
        <w:gridCol w:w="2486"/>
        <w:gridCol w:w="2210"/>
        <w:gridCol w:w="1912"/>
      </w:tblGrid>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порталы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порталы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үкіметтің порталы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трондық үкімет-</w:t>
            </w:r>
            <w:r>
              <w:br/>
            </w:r>
            <w:r>
              <w:rPr>
                <w:rFonts w:ascii="Times New Roman"/>
                <w:b w:val="false"/>
                <w:i w:val="false"/>
                <w:color w:val="000000"/>
                <w:sz w:val="20"/>
              </w:rPr>
              <w:t>
тің порталы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куәландыру (қол қою) үшін Электрондық цифрлық қолтаңба таңдау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Электрондық цифрлық қолтаңба нақтылығының расталмауына байланысты бас тарту туралы хабарламаны құрады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трондық цифрлық қолтаңба арқылы сұрауды куәлан-</w:t>
            </w:r>
            <w:r>
              <w:br/>
            </w:r>
            <w:r>
              <w:rPr>
                <w:rFonts w:ascii="Times New Roman"/>
                <w:b w:val="false"/>
                <w:i w:val="false"/>
                <w:color w:val="000000"/>
                <w:sz w:val="20"/>
              </w:rPr>
              <w:t>
дыру (қол қою)</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өтінішті (тұтынушы-</w:t>
            </w:r>
            <w:r>
              <w:br/>
            </w:r>
            <w:r>
              <w:rPr>
                <w:rFonts w:ascii="Times New Roman"/>
                <w:b w:val="false"/>
                <w:i w:val="false"/>
                <w:color w:val="000000"/>
                <w:sz w:val="20"/>
              </w:rPr>
              <w:t>
ның сұрауын) "Е-лицен-</w:t>
            </w:r>
            <w:r>
              <w:br/>
            </w:r>
            <w:r>
              <w:rPr>
                <w:rFonts w:ascii="Times New Roman"/>
                <w:b w:val="false"/>
                <w:i w:val="false"/>
                <w:color w:val="000000"/>
                <w:sz w:val="20"/>
              </w:rPr>
              <w:t>
зиялау" мемлекеттік деректер базасы ақпараттық жүйесінде тіркеу және "Е-лицен-</w:t>
            </w:r>
            <w:r>
              <w:br/>
            </w:r>
            <w:r>
              <w:rPr>
                <w:rFonts w:ascii="Times New Roman"/>
                <w:b w:val="false"/>
                <w:i w:val="false"/>
                <w:color w:val="000000"/>
                <w:sz w:val="20"/>
              </w:rPr>
              <w:t>
зиялау" мемлекеттік деректер базасы ақпараттық жүйесінде сұрауды өңдеу;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мемлекет-</w:t>
            </w:r>
            <w:r>
              <w:br/>
            </w:r>
            <w:r>
              <w:rPr>
                <w:rFonts w:ascii="Times New Roman"/>
                <w:b w:val="false"/>
                <w:i w:val="false"/>
                <w:color w:val="000000"/>
                <w:sz w:val="20"/>
              </w:rPr>
              <w:t>
тік деректер базасы ақпараттық жүйесінде тұтынушы дерек-</w:t>
            </w:r>
            <w:r>
              <w:br/>
            </w:r>
            <w:r>
              <w:rPr>
                <w:rFonts w:ascii="Times New Roman"/>
                <w:b w:val="false"/>
                <w:i w:val="false"/>
                <w:color w:val="000000"/>
                <w:sz w:val="20"/>
              </w:rPr>
              <w:t>
терінде бұзушылық-</w:t>
            </w:r>
            <w:r>
              <w:br/>
            </w:r>
            <w:r>
              <w:rPr>
                <w:rFonts w:ascii="Times New Roman"/>
                <w:b w:val="false"/>
                <w:i w:val="false"/>
                <w:color w:val="000000"/>
                <w:sz w:val="20"/>
              </w:rPr>
              <w:t>
тардың бар болуына байланысты сұратылған қызметтен бас тарту туралы хабарлама-</w:t>
            </w:r>
            <w:r>
              <w:br/>
            </w:r>
            <w:r>
              <w:rPr>
                <w:rFonts w:ascii="Times New Roman"/>
                <w:b w:val="false"/>
                <w:i w:val="false"/>
                <w:color w:val="000000"/>
                <w:sz w:val="20"/>
              </w:rPr>
              <w:t>
ны құру;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 құжат (элек-</w:t>
            </w:r>
            <w:r>
              <w:br/>
            </w:r>
            <w:r>
              <w:rPr>
                <w:rFonts w:ascii="Times New Roman"/>
                <w:b w:val="false"/>
                <w:i w:val="false"/>
                <w:color w:val="000000"/>
                <w:sz w:val="20"/>
              </w:rPr>
              <w:t>
тронды лицен-</w:t>
            </w:r>
            <w:r>
              <w:br/>
            </w:r>
            <w:r>
              <w:rPr>
                <w:rFonts w:ascii="Times New Roman"/>
                <w:b w:val="false"/>
                <w:i w:val="false"/>
                <w:color w:val="000000"/>
                <w:sz w:val="20"/>
              </w:rPr>
              <w:t>
зия)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Электрондық цифрлық қолтаңба қате болса; 8 – Электрондық цифрлық қолтаңба қате болмаса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үшін қызмет көрсету-</w:t>
            </w:r>
            <w:r>
              <w:br/>
            </w:r>
            <w:r>
              <w:rPr>
                <w:rFonts w:ascii="Times New Roman"/>
                <w:b w:val="false"/>
                <w:i w:val="false"/>
                <w:color w:val="000000"/>
                <w:sz w:val="20"/>
              </w:rPr>
              <w:t>
шінің біліктілік талаптарына және негіздерге тұтынушының сәйкестігін тексеру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9"/>
    <w:p>
      <w:pPr>
        <w:spacing w:after="0"/>
        <w:ind w:left="0"/>
        <w:jc w:val="left"/>
      </w:pPr>
      <w:r>
        <w:rPr>
          <w:rFonts w:ascii="Times New Roman"/>
          <w:b/>
          <w:i w:val="false"/>
          <w:color w:val="000000"/>
        </w:rPr>
        <w:t xml:space="preserve"> 
2-кесте. Қызмет көрсетуші арқылы құрылымдық-функционалдық</w:t>
      </w:r>
      <w:r>
        <w:br/>
      </w:r>
      <w:r>
        <w:rPr>
          <w:rFonts w:ascii="Times New Roman"/>
          <w:b/>
          <w:i w:val="false"/>
          <w:color w:val="000000"/>
        </w:rPr>
        <w:t>
бірліктердің іс-қимылдарын сипаттау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3307"/>
        <w:gridCol w:w="2969"/>
        <w:gridCol w:w="2125"/>
        <w:gridCol w:w="2674"/>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іс-қимыл (жұмыс барысының, ағысының)</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функционалдық бірліктердің атауы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 ақпараттық жүйесінде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мемлекеттік дерекқорлары</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 сипаттау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 ақпараттық жүйесінде авторизаци-</w:t>
            </w:r>
            <w:r>
              <w:br/>
            </w:r>
            <w:r>
              <w:rPr>
                <w:rFonts w:ascii="Times New Roman"/>
                <w:b w:val="false"/>
                <w:i w:val="false"/>
                <w:color w:val="000000"/>
                <w:sz w:val="20"/>
              </w:rPr>
              <w:t>
яланады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w:t>
            </w:r>
            <w:r>
              <w:br/>
            </w:r>
            <w:r>
              <w:rPr>
                <w:rFonts w:ascii="Times New Roman"/>
                <w:b w:val="false"/>
                <w:i w:val="false"/>
                <w:color w:val="000000"/>
                <w:sz w:val="20"/>
              </w:rPr>
              <w:t>
тардың бар болуына байланысты бас тарту туралы хабарламаны құру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w:t>
            </w:r>
            <w:r>
              <w:br/>
            </w:r>
            <w:r>
              <w:rPr>
                <w:rFonts w:ascii="Times New Roman"/>
                <w:b w:val="false"/>
                <w:i w:val="false"/>
                <w:color w:val="000000"/>
                <w:sz w:val="20"/>
              </w:rPr>
              <w:t>
керінің қызмет-</w:t>
            </w:r>
            <w:r>
              <w:br/>
            </w:r>
            <w:r>
              <w:rPr>
                <w:rFonts w:ascii="Times New Roman"/>
                <w:b w:val="false"/>
                <w:i w:val="false"/>
                <w:color w:val="000000"/>
                <w:sz w:val="20"/>
              </w:rPr>
              <w:t>
терді таңдауы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 тексеруге сұрауды заңды тұлғалардың мемлекеттік дерекқор-</w:t>
            </w:r>
            <w:r>
              <w:br/>
            </w:r>
            <w:r>
              <w:rPr>
                <w:rFonts w:ascii="Times New Roman"/>
                <w:b w:val="false"/>
                <w:i w:val="false"/>
                <w:color w:val="000000"/>
                <w:sz w:val="20"/>
              </w:rPr>
              <w:t>
ларына жіберу</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өкімдік шешімдер)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1-қызмет көрсетуші қызметкерінің логині мен парольін "Е-лицензиялау" мемлекеттік деректер базасы ақпараттық жүйесінде тексеру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 деректерінде бұзушылықтар бар болса;</w:t>
            </w:r>
            <w:r>
              <w:br/>
            </w:r>
            <w:r>
              <w:rPr>
                <w:rFonts w:ascii="Times New Roman"/>
                <w:b w:val="false"/>
                <w:i w:val="false"/>
                <w:color w:val="000000"/>
                <w:sz w:val="20"/>
              </w:rPr>
              <w:t>
6 - егер авторизация табысты өтсе</w:t>
            </w:r>
          </w:p>
        </w:tc>
      </w:tr>
    </w:tbl>
    <w:p>
      <w:pPr>
        <w:spacing w:after="0"/>
        <w:ind w:left="0"/>
        <w:jc w:val="both"/>
      </w:pPr>
      <w:r>
        <w:rPr>
          <w:rFonts w:ascii="Times New Roman"/>
          <w:b w:val="false"/>
          <w:i w:val="false"/>
          <w:color w:val="000000"/>
          <w:sz w:val="28"/>
        </w:rPr>
        <w:t>2-кестенің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1750"/>
        <w:gridCol w:w="3443"/>
        <w:gridCol w:w="3105"/>
        <w:gridCol w:w="2344"/>
      </w:tblGrid>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 ақпараттық жүйесінде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w:t>
            </w:r>
            <w:r>
              <w:br/>
            </w:r>
            <w:r>
              <w:rPr>
                <w:rFonts w:ascii="Times New Roman"/>
                <w:b w:val="false"/>
                <w:i w:val="false"/>
                <w:color w:val="000000"/>
                <w:sz w:val="20"/>
              </w:rPr>
              <w:t>
ші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 ақпараттық жүйесінде</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br/>
            </w:r>
            <w:r>
              <w:rPr>
                <w:rFonts w:ascii="Times New Roman"/>
                <w:b w:val="false"/>
                <w:i w:val="false"/>
                <w:color w:val="000000"/>
                <w:sz w:val="20"/>
              </w:rPr>
              <w:t>
лау" мемлекеттік деректер базасы ақпараттық жүйесінде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w:t>
            </w:r>
            <w:r>
              <w:br/>
            </w:r>
            <w:r>
              <w:rPr>
                <w:rFonts w:ascii="Times New Roman"/>
                <w:b w:val="false"/>
                <w:i w:val="false"/>
                <w:color w:val="000000"/>
                <w:sz w:val="20"/>
              </w:rPr>
              <w:t>
тік деректер базасы ақпараттық жүйесінде</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бар болуына байланысты бас тарту туралы хабарламаны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бекіте отырып сұран нысанын толтыру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"Е-лицензиялау" мемлекеттік деректер базасы ақпараттық жүйесінде тіркеу және "Е-лицензиялау" мемлекеттік деректер базасы ақпараттық жүйесінде сұрауды өңдеу;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w:t>
            </w:r>
            <w:r>
              <w:br/>
            </w:r>
            <w:r>
              <w:rPr>
                <w:rFonts w:ascii="Times New Roman"/>
                <w:b w:val="false"/>
                <w:i w:val="false"/>
                <w:color w:val="000000"/>
                <w:sz w:val="20"/>
              </w:rPr>
              <w:t>
дың бар болуына байланысты сұралған қызметтен бас тарту туралы хабарламаны "Е-лицензи-</w:t>
            </w:r>
            <w:r>
              <w:br/>
            </w:r>
            <w:r>
              <w:rPr>
                <w:rFonts w:ascii="Times New Roman"/>
                <w:b w:val="false"/>
                <w:i w:val="false"/>
                <w:color w:val="000000"/>
                <w:sz w:val="20"/>
              </w:rPr>
              <w:t>
ялау" мемлекеттік деректер базасы ақпараттық жүйесінде құру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w:t>
            </w:r>
            <w:r>
              <w:br/>
            </w:r>
            <w:r>
              <w:rPr>
                <w:rFonts w:ascii="Times New Roman"/>
                <w:b w:val="false"/>
                <w:i w:val="false"/>
                <w:color w:val="000000"/>
                <w:sz w:val="20"/>
              </w:rPr>
              <w:t>
тронды лицензия)</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мемлекеттік деректер базасы ақпараттық жүйесінде сұрау бойынша деректер болмаса,</w:t>
            </w:r>
            <w:r>
              <w:br/>
            </w:r>
            <w:r>
              <w:rPr>
                <w:rFonts w:ascii="Times New Roman"/>
                <w:b w:val="false"/>
                <w:i w:val="false"/>
                <w:color w:val="000000"/>
                <w:sz w:val="20"/>
              </w:rPr>
              <w:t>
9 - егер деректер сұрау бойынша табылса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7" w:id="10"/>
    <w:p>
      <w:pPr>
        <w:spacing w:after="0"/>
        <w:ind w:left="0"/>
        <w:jc w:val="both"/>
      </w:pPr>
      <w:r>
        <w:rPr>
          <w:rFonts w:ascii="Times New Roman"/>
          <w:b w:val="false"/>
          <w:i w:val="false"/>
          <w:color w:val="000000"/>
          <w:sz w:val="28"/>
        </w:rPr>
        <w:t>
"Медициналық қызметке лицензия</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телнұсқасын беру" электронды</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
    <w:bookmarkStart w:name="z88" w:id="11"/>
    <w:p>
      <w:pPr>
        <w:spacing w:after="0"/>
        <w:ind w:left="0"/>
        <w:jc w:val="left"/>
      </w:pPr>
      <w:r>
        <w:rPr>
          <w:rFonts w:ascii="Times New Roman"/>
          <w:b/>
          <w:i w:val="false"/>
          <w:color w:val="000000"/>
        </w:rPr>
        <w:t xml:space="preserve"> 
Электрондық үкіметтің порталы арқылы электронды мемлекеттік</w:t>
      </w:r>
      <w:r>
        <w:br/>
      </w:r>
      <w:r>
        <w:rPr>
          <w:rFonts w:ascii="Times New Roman"/>
          <w:b/>
          <w:i w:val="false"/>
          <w:color w:val="000000"/>
        </w:rPr>
        <w:t>
қызметті көрсету кезіндегі функционалды өзара іс-қимылдың</w:t>
      </w:r>
      <w:r>
        <w:br/>
      </w:r>
      <w:r>
        <w:rPr>
          <w:rFonts w:ascii="Times New Roman"/>
          <w:b/>
          <w:i w:val="false"/>
          <w:color w:val="000000"/>
        </w:rPr>
        <w:t>
N 1 диаграммасы</w:t>
      </w:r>
    </w:p>
    <w:bookmarkEnd w:id="11"/>
    <w:p>
      <w:pPr>
        <w:spacing w:after="0"/>
        <w:ind w:left="0"/>
        <w:jc w:val="both"/>
      </w:pPr>
      <w:r>
        <w:drawing>
          <wp:inline distT="0" distB="0" distL="0" distR="0">
            <wp:extent cx="77978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97800" cy="4216400"/>
                    </a:xfrm>
                    <a:prstGeom prst="rect">
                      <a:avLst/>
                    </a:prstGeom>
                  </pic:spPr>
                </pic:pic>
              </a:graphicData>
            </a:graphic>
          </wp:inline>
        </w:drawing>
      </w:r>
    </w:p>
    <w:bookmarkStart w:name="z89" w:id="12"/>
    <w:p>
      <w:pPr>
        <w:spacing w:after="0"/>
        <w:ind w:left="0"/>
        <w:jc w:val="left"/>
      </w:pPr>
      <w:r>
        <w:rPr>
          <w:rFonts w:ascii="Times New Roman"/>
          <w:b/>
          <w:i w:val="false"/>
          <w:color w:val="000000"/>
        </w:rPr>
        <w:t xml:space="preserve"> 
Қызмет көрсету арқылы электронды мемлекеттік қызметті</w:t>
      </w:r>
      <w:r>
        <w:br/>
      </w:r>
      <w:r>
        <w:rPr>
          <w:rFonts w:ascii="Times New Roman"/>
          <w:b/>
          <w:i w:val="false"/>
          <w:color w:val="000000"/>
        </w:rPr>
        <w:t>
көрсету кезіндегі функционалды өзара іс-қимылдың</w:t>
      </w:r>
      <w:r>
        <w:br/>
      </w:r>
      <w:r>
        <w:rPr>
          <w:rFonts w:ascii="Times New Roman"/>
          <w:b/>
          <w:i w:val="false"/>
          <w:color w:val="000000"/>
        </w:rPr>
        <w:t>
N 2 диаграммасы</w:t>
      </w:r>
    </w:p>
    <w:bookmarkEnd w:id="12"/>
    <w:p>
      <w:pPr>
        <w:spacing w:after="0"/>
        <w:ind w:left="0"/>
        <w:jc w:val="both"/>
      </w:pPr>
      <w:r>
        <w:drawing>
          <wp:inline distT="0" distB="0" distL="0" distR="0">
            <wp:extent cx="77851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85100" cy="4216400"/>
                    </a:xfrm>
                    <a:prstGeom prst="rect">
                      <a:avLst/>
                    </a:prstGeom>
                  </pic:spPr>
                </pic:pic>
              </a:graphicData>
            </a:graphic>
          </wp:inline>
        </w:drawing>
      </w:r>
    </w:p>
    <w:bookmarkStart w:name="z90" w:id="13"/>
    <w:p>
      <w:pPr>
        <w:spacing w:after="0"/>
        <w:ind w:left="0"/>
        <w:jc w:val="left"/>
      </w:pPr>
      <w:r>
        <w:rPr>
          <w:rFonts w:ascii="Times New Roman"/>
          <w:b/>
          <w:i w:val="false"/>
          <w:color w:val="000000"/>
        </w:rPr>
        <w:t xml:space="preserve"> 
Шартты белгілер:</w:t>
      </w:r>
    </w:p>
    <w:bookmarkEnd w:id="13"/>
    <w:p>
      <w:pPr>
        <w:spacing w:after="0"/>
        <w:ind w:left="0"/>
        <w:jc w:val="both"/>
      </w:pPr>
      <w:r>
        <w:drawing>
          <wp:inline distT="0" distB="0" distL="0" distR="0">
            <wp:extent cx="55499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49900" cy="5295900"/>
                    </a:xfrm>
                    <a:prstGeom prst="rect">
                      <a:avLst/>
                    </a:prstGeom>
                  </pic:spPr>
                </pic:pic>
              </a:graphicData>
            </a:graphic>
          </wp:inline>
        </w:drawing>
      </w:r>
    </w:p>
    <w:bookmarkStart w:name="z91" w:id="14"/>
    <w:p>
      <w:pPr>
        <w:spacing w:after="0"/>
        <w:ind w:left="0"/>
        <w:jc w:val="both"/>
      </w:pPr>
      <w:r>
        <w:rPr>
          <w:rFonts w:ascii="Times New Roman"/>
          <w:b w:val="false"/>
          <w:i w:val="false"/>
          <w:color w:val="000000"/>
          <w:sz w:val="28"/>
        </w:rPr>
        <w:t>
"Медициналық қызметке лицензия</w:t>
      </w:r>
      <w:r>
        <w:br/>
      </w:r>
      <w:r>
        <w:rPr>
          <w:rFonts w:ascii="Times New Roman"/>
          <w:b w:val="false"/>
          <w:i w:val="false"/>
          <w:color w:val="000000"/>
          <w:sz w:val="28"/>
        </w:rPr>
        <w:t>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электронды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4"/>
    <w:bookmarkStart w:name="z92" w:id="15"/>
    <w:p>
      <w:pPr>
        <w:spacing w:after="0"/>
        <w:ind w:left="0"/>
        <w:jc w:val="left"/>
      </w:pPr>
      <w:r>
        <w:rPr>
          <w:rFonts w:ascii="Times New Roman"/>
          <w:b/>
          <w:i w:val="false"/>
          <w:color w:val="000000"/>
        </w:rPr>
        <w:t xml:space="preserve"> 
Электронды мемлекеттік қызметтің: "сапа" және "қолжетімділік"</w:t>
      </w:r>
      <w:r>
        <w:br/>
      </w:r>
      <w:r>
        <w:rPr>
          <w:rFonts w:ascii="Times New Roman"/>
          <w:b/>
          <w:i w:val="false"/>
          <w:color w:val="000000"/>
        </w:rPr>
        <w:t>
көрсеткіштерін анықтау үшін сауалнама нысаны</w:t>
      </w:r>
    </w:p>
    <w:bookmarkEnd w:id="15"/>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(қызмет атауы)</w:t>
      </w:r>
    </w:p>
    <w:p>
      <w:pPr>
        <w:spacing w:after="0"/>
        <w:ind w:left="0"/>
        <w:jc w:val="both"/>
      </w:pPr>
      <w:r>
        <w:rPr>
          <w:rFonts w:ascii="Times New Roman"/>
          <w:b w:val="false"/>
          <w:i w:val="false"/>
          <w:color w:val="000000"/>
          <w:sz w:val="28"/>
        </w:rPr>
        <w:t>      1. Сіз электронды мемлекеттік қызмет көрсету үдерісі сапасымен және нәтижесімен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 мемлекеттік қызмет көрсету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