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5749" w14:textId="3dc5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14 желтоқсандағы N 396 қаулысы. Алматы облысының әділет департаментімен 2013 жылы 18 қаңтарда N 2282 болып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2014 жылғы 02 маусымдағы № 196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Үкіметінің 2012 жылғы 31 тамыздағы "Өнеркәсіп және экспорттық бақылау саласындағы мемлекеттік қызмет көрсету стандарттарын бекіту мен Қазақстан Республикасы Үкiметiнiң кейбiр шешiмдерiне өзгерістер енгізу туралы" N 1130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Ескерту. Преамбулаға өзгерістер енгізілді - Алматы облыстық  әкімдігінің 08.01.2014</w:t>
      </w:r>
      <w:r>
        <w:rPr>
          <w:rFonts w:ascii="Times New Roman"/>
          <w:b w:val="false"/>
          <w:i w:val="false"/>
          <w:color w:val="000000"/>
          <w:sz w:val="28"/>
        </w:rPr>
        <w:t> </w:t>
      </w:r>
      <w:r>
        <w:rPr>
          <w:rFonts w:ascii="Times New Roman"/>
          <w:b w:val="false"/>
          <w:i w:val="false"/>
          <w:color w:val="000000"/>
          <w:sz w:val="28"/>
        </w:rPr>
        <w:t xml:space="preserve">N 1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түсті және қара металл сынықтары мен қалдықтарын жинау (дайындау), сақтау, қайта өңдеу және өткiзу жөніндегі қызмет түрін жүзеге асыруға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С.М. Тұрдалиевке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Облыс әкiмi                                А.Мұсаханов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w:t>
      </w:r>
      <w:r>
        <w:br/>
      </w:r>
      <w:r>
        <w:rPr>
          <w:rFonts w:ascii="Times New Roman"/>
          <w:b w:val="false"/>
          <w:i w:val="false"/>
          <w:color w:val="000000"/>
          <w:sz w:val="28"/>
        </w:rPr>
        <w:t>
</w:t>
      </w:r>
      <w:r>
        <w:rPr>
          <w:rFonts w:ascii="Times New Roman"/>
          <w:b w:val="false"/>
          <w:i/>
          <w:color w:val="000000"/>
          <w:sz w:val="28"/>
        </w:rPr>
        <w:t>      министрі                                   А.Жұмағалиев</w:t>
      </w:r>
      <w:r>
        <w:br/>
      </w:r>
      <w:r>
        <w:rPr>
          <w:rFonts w:ascii="Times New Roman"/>
          <w:b w:val="false"/>
          <w:i w:val="false"/>
          <w:color w:val="000000"/>
          <w:sz w:val="28"/>
        </w:rPr>
        <w:t>
      14 желтоқсан 2012 жыл</w:t>
      </w:r>
    </w:p>
    <w:bookmarkStart w:name="z5" w:id="1"/>
    <w:p>
      <w:pPr>
        <w:spacing w:after="0"/>
        <w:ind w:left="0"/>
        <w:jc w:val="both"/>
      </w:pPr>
      <w:r>
        <w:rPr>
          <w:rFonts w:ascii="Times New Roman"/>
          <w:b w:val="false"/>
          <w:i w:val="false"/>
          <w:color w:val="000000"/>
          <w:sz w:val="28"/>
        </w:rPr>
        <w:t>
Алматы облысы әкiмдiгiнiң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396 қаулысына қосымша</w:t>
      </w:r>
    </w:p>
    <w:bookmarkEnd w:id="1"/>
    <w:bookmarkStart w:name="z6" w:id="2"/>
    <w:p>
      <w:pPr>
        <w:spacing w:after="0"/>
        <w:ind w:left="0"/>
        <w:jc w:val="left"/>
      </w:pPr>
      <w:r>
        <w:rPr>
          <w:rFonts w:ascii="Times New Roman"/>
          <w:b/>
          <w:i w:val="false"/>
          <w:color w:val="000000"/>
        </w:rPr>
        <w:t xml:space="preserve"> 
"Заңды тұлғалардың түсті және қара металл сынықтары</w:t>
      </w:r>
      <w:r>
        <w:br/>
      </w:r>
      <w:r>
        <w:rPr>
          <w:rFonts w:ascii="Times New Roman"/>
          <w:b/>
          <w:i w:val="false"/>
          <w:color w:val="000000"/>
        </w:rPr>
        <w:t>
мен қалдықтарын жинау (дайындау), сақтау, қайта өңдеу және</w:t>
      </w:r>
      <w:r>
        <w:br/>
      </w:r>
      <w:r>
        <w:rPr>
          <w:rFonts w:ascii="Times New Roman"/>
          <w:b/>
          <w:i w:val="false"/>
          <w:color w:val="000000"/>
        </w:rPr>
        <w:t>
өткiзу жөніндегі қызмет түрін жүзеге асыруға лицензия беру,</w:t>
      </w:r>
      <w:r>
        <w:br/>
      </w:r>
      <w:r>
        <w:rPr>
          <w:rFonts w:ascii="Times New Roman"/>
          <w:b/>
          <w:i w:val="false"/>
          <w:color w:val="000000"/>
        </w:rPr>
        <w:t>
қайта ресімдеу, лицензияның телнұсқаларын беру" электрондық</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"Заңды тұлғалардың түсті және қара металл сынықтары мен қалдықтарын жинау (дайындау), сақтау, қайта өңдеу және өткiзу жөніндегі қызмет түрін жүзеге асыруға лицензия беру, қайта ресімдеу, лицензияның телнұсқаларын беру" электрондық мемлекеттік қызмет (бұдан әрі - қызмет) "Алматы облысының кәсіпкерлік басқармасы" мемлекеттік мекемесі жүзеге асырады (бұдан әрі – қызмет беруші) сондай-ақ "электрондық үкіметтің" www.e.gov.kz веб-порталы арқылы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ff0000"/>
          <w:sz w:val="28"/>
        </w:rPr>
        <w:t>      Ескерту. 1-тармаққа өзгерістер енгізілді - Алматы облыстық  әкімдігінің 08.01.2014</w:t>
      </w:r>
      <w:r>
        <w:rPr>
          <w:rFonts w:ascii="Times New Roman"/>
          <w:b w:val="false"/>
          <w:i w:val="false"/>
          <w:color w:val="000000"/>
          <w:sz w:val="28"/>
        </w:rPr>
        <w:t> </w:t>
      </w:r>
      <w:r>
        <w:rPr>
          <w:rFonts w:ascii="Times New Roman"/>
          <w:b w:val="false"/>
          <w:i w:val="false"/>
          <w:color w:val="000000"/>
          <w:sz w:val="28"/>
        </w:rPr>
        <w:t xml:space="preserve">N 1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2. Қазақстан Республикасы Үкіметінің 2012 жылғы 31 тамыздағы  N 1130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түсті және қара металл сынықтары мен қалдықтарын жинау (дайындау), сақтау, қайта өңдеу және өткiзу жөніндегі қызмет түрін жүзеге асыруға лицензия беру, қайта ресімдеу, лицензияның телнұсқаларын беру" мемлекеттік қызмет стандартының негізінде көрсетіледі.</w:t>
      </w:r>
      <w:r>
        <w:br/>
      </w:r>
      <w:r>
        <w:rPr>
          <w:rFonts w:ascii="Times New Roman"/>
          <w:b w:val="false"/>
          <w:i w:val="false"/>
          <w:color w:val="000000"/>
          <w:sz w:val="28"/>
        </w:rPr>
        <w:t>
      3. Қызметті автоматтандыру деңгейі: ішінара автоматтандырылған.</w:t>
      </w:r>
      <w:r>
        <w:br/>
      </w:r>
      <w:r>
        <w:rPr>
          <w:rFonts w:ascii="Times New Roman"/>
          <w:b w:val="false"/>
          <w:i w:val="false"/>
          <w:color w:val="000000"/>
          <w:sz w:val="28"/>
        </w:rPr>
        <w:t>
      4. Қызметті көрсету түрі: транзакциялық қызмет.</w:t>
      </w:r>
      <w:r>
        <w:br/>
      </w:r>
      <w:r>
        <w:rPr>
          <w:rFonts w:ascii="Times New Roman"/>
          <w:b w:val="false"/>
          <w:i w:val="false"/>
          <w:color w:val="000000"/>
          <w:sz w:val="28"/>
        </w:rPr>
        <w:t>
      5.Осы регламентте пайдаланылатын түсініктер және қысқарған сөздер:</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w:t>
      </w:r>
      <w:r>
        <w:br/>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мәсіметті қамтитын ақпараттық жүйе;</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w:t>
      </w:r>
      <w:r>
        <w:br/>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w:t>
      </w:r>
      <w:r>
        <w:br/>
      </w:r>
      <w:r>
        <w:rPr>
          <w:rFonts w:ascii="Times New Roman"/>
          <w:b w:val="false"/>
          <w:i w:val="false"/>
          <w:color w:val="000000"/>
          <w:sz w:val="28"/>
        </w:rPr>
        <w:t>
      7) Қазақстан Республикасы халыққа қызмет көрсету орталықтарының ақпараттық жүйесі дегеніміз Қазақстан Республикасы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8) қызмет алушы – электрондық мемлекеттік қызмет көрсетілетін заңды тұлғалар;</w:t>
      </w:r>
      <w:r>
        <w:br/>
      </w:r>
      <w:r>
        <w:rPr>
          <w:rFonts w:ascii="Times New Roman"/>
          <w:b w:val="false"/>
          <w:i w:val="false"/>
          <w:color w:val="000000"/>
          <w:sz w:val="28"/>
        </w:rPr>
        <w:t>
      9) бизнес - 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w:t>
      </w:r>
      <w:r>
        <w:br/>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16) Біртұтас нотариалдық ақпараттық жүйе дегеніміз әділет органдары мен нотариалдық палаталардың нотариалдық қызметін және өзара іс-қимылын автоматтандыруға арналған аппараттық-бағдарламалық кешен;</w:t>
      </w:r>
      <w:r>
        <w:br/>
      </w:r>
      <w:r>
        <w:rPr>
          <w:rFonts w:ascii="Times New Roman"/>
          <w:b w:val="false"/>
          <w:i w:val="false"/>
          <w:color w:val="000000"/>
          <w:sz w:val="28"/>
        </w:rPr>
        <w:t>
      17) Құрылымдық-функционалдық бірліктер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18) АЖО – автоматтандырылған жұмыс орны.</w:t>
      </w:r>
    </w:p>
    <w:bookmarkStart w:name="z8" w:id="4"/>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көрсетушінің қызмет тәртібі</w:t>
      </w:r>
    </w:p>
    <w:bookmarkEnd w:id="4"/>
    <w:p>
      <w:pPr>
        <w:spacing w:after="0"/>
        <w:ind w:left="0"/>
        <w:jc w:val="both"/>
      </w:pPr>
      <w:r>
        <w:rPr>
          <w:rFonts w:ascii="Times New Roman"/>
          <w:b w:val="false"/>
          <w:i w:val="false"/>
          <w:color w:val="000000"/>
          <w:sz w:val="28"/>
        </w:rPr>
        <w:t>      6. "Электрондық үкіметтің" веб-порталы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 мемлекеттік қызметті көрсету кезіндегі функционалдық өзара іс-қимылдың N 1 диаграммасы):</w:t>
      </w:r>
      <w:r>
        <w:br/>
      </w:r>
      <w:r>
        <w:rPr>
          <w:rFonts w:ascii="Times New Roman"/>
          <w:b w:val="false"/>
          <w:i w:val="false"/>
          <w:color w:val="000000"/>
          <w:sz w:val="28"/>
        </w:rPr>
        <w:t>
      1) тұтынушы өзінің электрондық цифрлық қолтаңбаның тіркеу куәлігінің көмегімен "электрондық үкіметтің" веб-порталына тіркеуді жүзеге асырады, ол тұтынушының компьютерінің интернет-браузерінде сақталады ("электрондық үкіметтің" веб-порталында тіркелмеген тұтынушылар үшін жүзеге асырылады);</w:t>
      </w:r>
      <w:r>
        <w:br/>
      </w:r>
      <w:r>
        <w:rPr>
          <w:rFonts w:ascii="Times New Roman"/>
          <w:b w:val="false"/>
          <w:i w:val="false"/>
          <w:color w:val="000000"/>
          <w:sz w:val="28"/>
        </w:rPr>
        <w:t>
      2) 1-процесс - тұтынушының компьютерінің интернет-браузерінде электрондық цифрлық қолтаңбасын тіркеу куәлігін бекіту, мемлекеттік қызметті алу үшін "электрондық үкіметтің" веб-порталына тұтынушы пароль енгізу процесі (авторизациялау процесі);</w:t>
      </w:r>
      <w:r>
        <w:br/>
      </w:r>
      <w:r>
        <w:rPr>
          <w:rFonts w:ascii="Times New Roman"/>
          <w:b w:val="false"/>
          <w:i w:val="false"/>
          <w:color w:val="000000"/>
          <w:sz w:val="28"/>
        </w:rPr>
        <w:t>
      3) 1-шарт – "электрондық үкіметтің" веб-порталында тіркелген тұтынушы туралы деректердің түпнұсқалығын логин (бизнес - сәйкестендіру нөмірі) және пароль арқылы тексеру;</w:t>
      </w:r>
      <w:r>
        <w:br/>
      </w:r>
      <w:r>
        <w:rPr>
          <w:rFonts w:ascii="Times New Roman"/>
          <w:b w:val="false"/>
          <w:i w:val="false"/>
          <w:color w:val="000000"/>
          <w:sz w:val="28"/>
        </w:rPr>
        <w:t>
      4) 2-процесс – тұтынушы деректерінде бұзушылықтардың болуымен байланысты "электрондық үкіметтің" веб-порталымен авторизациядан бас тарту туралы хабарламаны құру;</w:t>
      </w:r>
      <w:r>
        <w:br/>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6) 4-процесс – қызметтерді "электрондық үкіметтің" төлем шлюз арқылы төлеу, одан кейін бұл ақпарат "Е-лицензиялау" веб-порталына түседі;</w:t>
      </w:r>
      <w:r>
        <w:br/>
      </w:r>
      <w:r>
        <w:rPr>
          <w:rFonts w:ascii="Times New Roman"/>
          <w:b w:val="false"/>
          <w:i w:val="false"/>
          <w:color w:val="000000"/>
          <w:sz w:val="28"/>
        </w:rPr>
        <w:t>
      7) 2-шарт - қызмет көрсеткені үшін төлем "Е-лицензиялау" веб-порталын да тексеру;</w:t>
      </w:r>
      <w:r>
        <w:br/>
      </w:r>
      <w:r>
        <w:rPr>
          <w:rFonts w:ascii="Times New Roman"/>
          <w:b w:val="false"/>
          <w:i w:val="false"/>
          <w:color w:val="000000"/>
          <w:sz w:val="28"/>
        </w:rPr>
        <w:t>
      8) 5-процесс – қызметтерді "Е-лицензиялау" веб-порталында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6-процесс – сұрауды куәландыру (қол қою) үшін тұтынушының электрондық цифрлық қолтаңбасын тіркеу куәлігін таңдауы;</w:t>
      </w:r>
      <w:r>
        <w:br/>
      </w:r>
      <w:r>
        <w:rPr>
          <w:rFonts w:ascii="Times New Roman"/>
          <w:b w:val="false"/>
          <w:i w:val="false"/>
          <w:color w:val="000000"/>
          <w:sz w:val="28"/>
        </w:rPr>
        <w:t>
      10) 3-шарт – электрондық цифрлық қолтаңбасын тіркеу куәлігінің қолданылу мерзімін және тізімде кері қайтарылған тіркеу куәліктерінің (жойылған) жоқ болуын, сондай-ақ сұрауда көрсетілген бизнес - сәйкестендіру нөмірі арасында және электрондық цифрлық қолтаңбасын тіркеу куәлігінде көрсетілген сәйкестендіру деректерінің сәйкестігін "электрондық үкіметтің" веб-порталында тексеру;</w:t>
      </w:r>
      <w:r>
        <w:br/>
      </w:r>
      <w:r>
        <w:rPr>
          <w:rFonts w:ascii="Times New Roman"/>
          <w:b w:val="false"/>
          <w:i w:val="false"/>
          <w:color w:val="000000"/>
          <w:sz w:val="28"/>
        </w:rPr>
        <w:t>
      11) 7-процесс – тұтынушының электрондық цифрлық қолтаңбасының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8-процесс – тұтынушының электрондық цифрлық қолтаңбасы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9-процесс - "Е-лицензиялау" веб-порталында электронды құжатты (тұтынушының сұрауын) тіркеу және "Е-лицензиялау" веб-порталында сұрауды өңдеу;</w:t>
      </w:r>
      <w:r>
        <w:br/>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10-процесс – тұтынушының "Е-лицензиялау" веб-порталындағы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11-процесс – тұтынушының "Е-лицензиялау" веб-порталынан құрған қызмет (электрондық лицензия) нәтижелерін алуы. Электронды құжат қызмет көрсетушінің уәкілетті тұлғасының электрондық цифрлық қолтаңбасын пайдалануымен құрылады.</w:t>
      </w:r>
      <w:r>
        <w:br/>
      </w:r>
      <w:r>
        <w:rPr>
          <w:rFonts w:ascii="Times New Roman"/>
          <w:b w:val="false"/>
          <w:i w:val="false"/>
          <w:color w:val="000000"/>
          <w:sz w:val="28"/>
        </w:rPr>
        <w:t>
      7. Қызмет көрсетуші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 мемлекеттік қызметті көрсету кезіндегі функционалдық өзара іс-қимылдың N 2 диаграммасы):</w:t>
      </w:r>
      <w:r>
        <w:br/>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веб-порталына енгізуі;</w:t>
      </w:r>
      <w:r>
        <w:br/>
      </w:r>
      <w:r>
        <w:rPr>
          <w:rFonts w:ascii="Times New Roman"/>
          <w:b w:val="false"/>
          <w:i w:val="false"/>
          <w:color w:val="000000"/>
          <w:sz w:val="28"/>
        </w:rPr>
        <w:t>
      2) 1-шарт – қызмет көрсетушінің тіркелген қызметкері туралы деректердің нақтылығын "Е-лицензиялау" веб-порталында логин және пароль арқылы тексеру;</w:t>
      </w:r>
      <w:r>
        <w:br/>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веб-порталында құру;</w:t>
      </w:r>
      <w:r>
        <w:br/>
      </w:r>
      <w:r>
        <w:rPr>
          <w:rFonts w:ascii="Times New Roman"/>
          <w:b w:val="false"/>
          <w:i w:val="false"/>
          <w:color w:val="000000"/>
          <w:sz w:val="28"/>
        </w:rPr>
        <w:t>
      4) 3 процесс – қызметкердің, осы регламентте көрсетілген қызметтің қызмет берушісін таңдауы, қызмет көрсету үшін сұрау салу нысанын экранға шығару және қызмет беруші қызметкерлерінің, алушының деректерін енгізуі, сонымен қатар, алушы өкілінің сенімхат бойынша деректері (нотариалдық расталған сенімхат бойынша, сенімхаттың басқа куәлігі бойынша - сенімхат деректері толтырылмайды);</w:t>
      </w:r>
      <w:r>
        <w:br/>
      </w:r>
      <w:r>
        <w:rPr>
          <w:rFonts w:ascii="Times New Roman"/>
          <w:b w:val="false"/>
          <w:i w:val="false"/>
          <w:color w:val="000000"/>
          <w:sz w:val="28"/>
        </w:rPr>
        <w:t>
      5) 4-процесс – электрондық үкімет шлюзі арқылы тұтынушы туралы деректерді "Заңды тұлғалар" мемлекеттік дерекқорларына жіберу;</w:t>
      </w:r>
      <w:r>
        <w:br/>
      </w:r>
      <w:r>
        <w:rPr>
          <w:rFonts w:ascii="Times New Roman"/>
          <w:b w:val="false"/>
          <w:i w:val="false"/>
          <w:color w:val="000000"/>
          <w:sz w:val="28"/>
        </w:rPr>
        <w:t>
      6) 2-шарт – тұтынушы деректерінің "Заңды тұлғалар" мемлекеттік дерекқорлар және біріңғай нотариалды ақпараттық жүйесінің бар болуын тексеру;</w:t>
      </w:r>
      <w:r>
        <w:br/>
      </w:r>
      <w:r>
        <w:rPr>
          <w:rFonts w:ascii="Times New Roman"/>
          <w:b w:val="false"/>
          <w:i w:val="false"/>
          <w:color w:val="000000"/>
          <w:sz w:val="28"/>
        </w:rPr>
        <w:t>
      7) 5-процесс - тұтынушы деректерінің "Заңды тұлғалар" мемлекеттік дерекқорларда жоқ болуына байланысты деректерді алудың мүмкін еместігі туралы хабарламаны құру;</w:t>
      </w:r>
      <w:r>
        <w:br/>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9) 7-процесс – сұрауды "Е-лицензиялау" веб-порталында тіркеу "Е-лицензиялау" веб-порталында қызметтерді өңдеу;</w:t>
      </w:r>
      <w:r>
        <w:br/>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11) 8-процесс - "Е-лицензиялау" веб-порталында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9-процесс – "Е-лицензиялау" веб-порталында құрылған қызмет нәтижелерін тұтынушының алуы. Электронды құжат қызмет көрсетушінің уәкілетті тұлғасының электрондық цифрлық қолтаңбасын пайдалануымен құрылады.</w:t>
      </w:r>
      <w:r>
        <w:br/>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11. Электрондық мемлекеттік қызметті көрсету үдерісіне қатысатын құрылымдық-функционалдық бірліктер:</w:t>
      </w:r>
      <w:r>
        <w:br/>
      </w:r>
      <w:r>
        <w:rPr>
          <w:rFonts w:ascii="Times New Roman"/>
          <w:b w:val="false"/>
          <w:i w:val="false"/>
          <w:color w:val="000000"/>
          <w:sz w:val="28"/>
        </w:rPr>
        <w:t>
      1) "электрондық үкіметтің" веб-порталы;</w:t>
      </w:r>
      <w:r>
        <w:br/>
      </w:r>
      <w:r>
        <w:rPr>
          <w:rFonts w:ascii="Times New Roman"/>
          <w:b w:val="false"/>
          <w:i w:val="false"/>
          <w:color w:val="000000"/>
          <w:sz w:val="28"/>
        </w:rPr>
        <w:t>
      2) электрондық үкімет шлюзі;</w:t>
      </w:r>
      <w:r>
        <w:br/>
      </w:r>
      <w:r>
        <w:rPr>
          <w:rFonts w:ascii="Times New Roman"/>
          <w:b w:val="false"/>
          <w:i w:val="false"/>
          <w:color w:val="000000"/>
          <w:sz w:val="28"/>
        </w:rPr>
        <w:t>
      3) "электрондық үкіметтің" төлем шлюзі;</w:t>
      </w:r>
      <w:r>
        <w:br/>
      </w:r>
      <w:r>
        <w:rPr>
          <w:rFonts w:ascii="Times New Roman"/>
          <w:b w:val="false"/>
          <w:i w:val="false"/>
          <w:color w:val="000000"/>
          <w:sz w:val="28"/>
        </w:rPr>
        <w:t>
      4) "Е-лицензиялау" веб-порталы;</w:t>
      </w:r>
      <w:r>
        <w:br/>
      </w:r>
      <w:r>
        <w:rPr>
          <w:rFonts w:ascii="Times New Roman"/>
          <w:b w:val="false"/>
          <w:i w:val="false"/>
          <w:color w:val="000000"/>
          <w:sz w:val="28"/>
        </w:rPr>
        <w:t>
      5) заңды тұлғалар" мемлекеттік дерекқорлары;</w:t>
      </w:r>
      <w:r>
        <w:br/>
      </w:r>
      <w:r>
        <w:rPr>
          <w:rFonts w:ascii="Times New Roman"/>
          <w:b w:val="false"/>
          <w:i w:val="false"/>
          <w:color w:val="000000"/>
          <w:sz w:val="28"/>
        </w:rPr>
        <w:t>
      6) қызметберуші;</w:t>
      </w:r>
      <w:r>
        <w:br/>
      </w:r>
      <w:r>
        <w:rPr>
          <w:rFonts w:ascii="Times New Roman"/>
          <w:b w:val="false"/>
          <w:i w:val="false"/>
          <w:color w:val="000000"/>
          <w:sz w:val="28"/>
        </w:rPr>
        <w:t>
      12. "Электрондық үкіметтің" веб-порталы арқылы құрылымдық-функционалдық бірліктердің іс-қимылдарын сипаттау мен орындау мерзімі ( 1-кестеде)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13. Қызмет көрсетуші арқылы құрылымдық-функционалдық бірліктердің іс-қимылдарын сипаттау мен орындау мерзімі (2-кестеде)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Мемлекеттiк қызмет көрсету барысында әкiмшiлiк iс-қимылдардың қисынды сабақтастығын бейнелейтiн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Тұтынушыларға қызметтерді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16. Қызметтерді көрсету үдерісінде тұтынушыларға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бизнес - сәйкестендіру нөмірінің бар болуы;</w:t>
      </w:r>
      <w:r>
        <w:br/>
      </w:r>
      <w:r>
        <w:rPr>
          <w:rFonts w:ascii="Times New Roman"/>
          <w:b w:val="false"/>
          <w:i w:val="false"/>
          <w:color w:val="000000"/>
          <w:sz w:val="28"/>
        </w:rPr>
        <w:t>
      3) "электрондық үкіметтің" веб-порталында авторизациялау;</w:t>
      </w:r>
      <w:r>
        <w:br/>
      </w:r>
      <w:r>
        <w:rPr>
          <w:rFonts w:ascii="Times New Roman"/>
          <w:b w:val="false"/>
          <w:i w:val="false"/>
          <w:color w:val="000000"/>
          <w:sz w:val="28"/>
        </w:rPr>
        <w:t>
      4) электрондық цифрлық қолтаңбаның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9" w:id="5"/>
    <w:p>
      <w:pPr>
        <w:spacing w:after="0"/>
        <w:ind w:left="0"/>
        <w:jc w:val="both"/>
      </w:pPr>
      <w:r>
        <w:rPr>
          <w:rFonts w:ascii="Times New Roman"/>
          <w:b w:val="false"/>
          <w:i w:val="false"/>
          <w:color w:val="000000"/>
          <w:sz w:val="28"/>
        </w:rPr>
        <w:t>
"Заңды тұлғалардың түсті және</w:t>
      </w:r>
      <w:r>
        <w:br/>
      </w:r>
      <w:r>
        <w:rPr>
          <w:rFonts w:ascii="Times New Roman"/>
          <w:b w:val="false"/>
          <w:i w:val="false"/>
          <w:color w:val="000000"/>
          <w:sz w:val="28"/>
        </w:rPr>
        <w:t>
қара металл сынықтары мен</w:t>
      </w:r>
      <w:r>
        <w:br/>
      </w:r>
      <w:r>
        <w:rPr>
          <w:rFonts w:ascii="Times New Roman"/>
          <w:b w:val="false"/>
          <w:i w:val="false"/>
          <w:color w:val="000000"/>
          <w:sz w:val="28"/>
        </w:rPr>
        <w:t>
қалдықтарын жинау (дайындау),</w:t>
      </w:r>
      <w:r>
        <w:br/>
      </w:r>
      <w:r>
        <w:rPr>
          <w:rFonts w:ascii="Times New Roman"/>
          <w:b w:val="false"/>
          <w:i w:val="false"/>
          <w:color w:val="000000"/>
          <w:sz w:val="28"/>
        </w:rPr>
        <w:t>
сақтау, қайта өңдеу және өткiзу</w:t>
      </w:r>
      <w:r>
        <w:br/>
      </w:r>
      <w:r>
        <w:rPr>
          <w:rFonts w:ascii="Times New Roman"/>
          <w:b w:val="false"/>
          <w:i w:val="false"/>
          <w:color w:val="000000"/>
          <w:sz w:val="28"/>
        </w:rPr>
        <w:t>
жөніндегі қызмет түрін жүзеге</w:t>
      </w:r>
      <w:r>
        <w:br/>
      </w:r>
      <w:r>
        <w:rPr>
          <w:rFonts w:ascii="Times New Roman"/>
          <w:b w:val="false"/>
          <w:i w:val="false"/>
          <w:color w:val="000000"/>
          <w:sz w:val="28"/>
        </w:rPr>
        <w:t>
асыруға лицензия беру, қайта</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беру" электронды мемлекеттік қызмет</w:t>
      </w:r>
      <w:r>
        <w:br/>
      </w:r>
      <w:r>
        <w:rPr>
          <w:rFonts w:ascii="Times New Roman"/>
          <w:b w:val="false"/>
          <w:i w:val="false"/>
          <w:color w:val="000000"/>
          <w:sz w:val="28"/>
        </w:rPr>
        <w:t>
регламентіне 1-қосымша</w:t>
      </w:r>
    </w:p>
    <w:bookmarkEnd w:id="5"/>
    <w:p>
      <w:pPr>
        <w:spacing w:after="0"/>
        <w:ind w:left="0"/>
        <w:jc w:val="left"/>
      </w:pPr>
      <w:r>
        <w:rPr>
          <w:rFonts w:ascii="Times New Roman"/>
          <w:b/>
          <w:i w:val="false"/>
          <w:color w:val="000000"/>
        </w:rPr>
        <w:t xml:space="preserve"> 1-кесте. "Электрондық үкіметтің" веб-порталы арқылы</w:t>
      </w:r>
      <w:r>
        <w:br/>
      </w:r>
      <w:r>
        <w:rPr>
          <w:rFonts w:ascii="Times New Roman"/>
          <w:b/>
          <w:i w:val="false"/>
          <w:color w:val="000000"/>
        </w:rPr>
        <w:t>
құрылымдық-функционалдық бірліктердің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552"/>
        <w:gridCol w:w="2467"/>
        <w:gridCol w:w="2087"/>
        <w:gridCol w:w="1917"/>
        <w:gridCol w:w="2384"/>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іс-қимыл (жұмыс барысының, ағысы)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 бірліктердің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үкіметтің" веб-порталы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үкімет-</w:t>
            </w:r>
            <w:r>
              <w:br/>
            </w:r>
            <w:r>
              <w:rPr>
                <w:rFonts w:ascii="Times New Roman"/>
                <w:b w:val="false"/>
                <w:i w:val="false"/>
                <w:color w:val="000000"/>
                <w:sz w:val="20"/>
              </w:rPr>
              <w:t>
тің" төлем шлюзі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үкіметтің" веб-порталы</w:t>
            </w:r>
          </w:p>
        </w:tc>
      </w:tr>
      <w:tr>
        <w:trPr>
          <w:trHeight w:val="337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қолтаңбаның тіркеу куәлігінің тұтынушысын компьютер-</w:t>
            </w:r>
            <w:r>
              <w:br/>
            </w:r>
            <w:r>
              <w:rPr>
                <w:rFonts w:ascii="Times New Roman"/>
                <w:b w:val="false"/>
                <w:i w:val="false"/>
                <w:color w:val="000000"/>
                <w:sz w:val="20"/>
              </w:rPr>
              <w:t>
дің интернет баузеріне бекіту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w:t>
            </w:r>
            <w:r>
              <w:br/>
            </w:r>
            <w:r>
              <w:rPr>
                <w:rFonts w:ascii="Times New Roman"/>
                <w:b w:val="false"/>
                <w:i w:val="false"/>
                <w:color w:val="000000"/>
                <w:sz w:val="20"/>
              </w:rPr>
              <w:t>
рінде бұзушылық-</w:t>
            </w:r>
            <w:r>
              <w:br/>
            </w:r>
            <w:r>
              <w:rPr>
                <w:rFonts w:ascii="Times New Roman"/>
                <w:b w:val="false"/>
                <w:i w:val="false"/>
                <w:color w:val="000000"/>
                <w:sz w:val="20"/>
              </w:rPr>
              <w:t>
тардың бар болуына байланысты бас тарту туралы хабарламаны құру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 түрде қажетті құжат-</w:t>
            </w:r>
            <w:r>
              <w:br/>
            </w:r>
            <w:r>
              <w:rPr>
                <w:rFonts w:ascii="Times New Roman"/>
                <w:b w:val="false"/>
                <w:i w:val="false"/>
                <w:color w:val="000000"/>
                <w:sz w:val="20"/>
              </w:rPr>
              <w:t>
тарды бекіте отырып, қызметті таңдайды және сұрау дерек-</w:t>
            </w:r>
            <w:r>
              <w:br/>
            </w:r>
            <w:r>
              <w:rPr>
                <w:rFonts w:ascii="Times New Roman"/>
                <w:b w:val="false"/>
                <w:i w:val="false"/>
                <w:color w:val="000000"/>
                <w:sz w:val="20"/>
              </w:rPr>
              <w:t>
терін құрады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терді төлеу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байланысты бас тарту туралы хабарламаны құрады</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өкімдік шешімдер)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w:t>
            </w:r>
            <w:r>
              <w:br/>
            </w:r>
            <w:r>
              <w:rPr>
                <w:rFonts w:ascii="Times New Roman"/>
                <w:b w:val="false"/>
                <w:i w:val="false"/>
                <w:color w:val="000000"/>
                <w:sz w:val="20"/>
              </w:rPr>
              <w:t>
рінде бұзушылық-</w:t>
            </w:r>
            <w:r>
              <w:br/>
            </w:r>
            <w:r>
              <w:rPr>
                <w:rFonts w:ascii="Times New Roman"/>
                <w:b w:val="false"/>
                <w:i w:val="false"/>
                <w:color w:val="000000"/>
                <w:sz w:val="20"/>
              </w:rPr>
              <w:t>
тар бар болса;</w:t>
            </w:r>
            <w:r>
              <w:br/>
            </w:r>
            <w:r>
              <w:rPr>
                <w:rFonts w:ascii="Times New Roman"/>
                <w:b w:val="false"/>
                <w:i w:val="false"/>
                <w:color w:val="000000"/>
                <w:sz w:val="20"/>
              </w:rPr>
              <w:t>
3 – егер авторизация табысты өтсе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w:t>
            </w:r>
            <w:r>
              <w:br/>
            </w:r>
            <w:r>
              <w:rPr>
                <w:rFonts w:ascii="Times New Roman"/>
                <w:b w:val="false"/>
                <w:i w:val="false"/>
                <w:color w:val="000000"/>
                <w:sz w:val="20"/>
              </w:rPr>
              <w:t>
месе,</w:t>
            </w:r>
            <w:r>
              <w:br/>
            </w:r>
            <w:r>
              <w:rPr>
                <w:rFonts w:ascii="Times New Roman"/>
                <w:b w:val="false"/>
                <w:i w:val="false"/>
                <w:color w:val="000000"/>
                <w:sz w:val="20"/>
              </w:rPr>
              <w:t>
6 - егер төлесе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56"/>
        <w:gridCol w:w="2127"/>
        <w:gridCol w:w="2853"/>
        <w:gridCol w:w="2896"/>
        <w:gridCol w:w="1915"/>
      </w:tblGrid>
      <w:tr>
        <w:trPr>
          <w:trHeight w:val="27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9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үкімет-</w:t>
            </w:r>
            <w:r>
              <w:br/>
            </w:r>
            <w:r>
              <w:rPr>
                <w:rFonts w:ascii="Times New Roman"/>
                <w:b w:val="false"/>
                <w:i w:val="false"/>
                <w:color w:val="000000"/>
                <w:sz w:val="20"/>
              </w:rPr>
              <w:t>
тің" веб-</w:t>
            </w:r>
            <w:r>
              <w:br/>
            </w:r>
            <w:r>
              <w:rPr>
                <w:rFonts w:ascii="Times New Roman"/>
                <w:b w:val="false"/>
                <w:i w:val="false"/>
                <w:color w:val="000000"/>
                <w:sz w:val="20"/>
              </w:rPr>
              <w:t>
порталы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үкімет-</w:t>
            </w:r>
            <w:r>
              <w:br/>
            </w:r>
            <w:r>
              <w:rPr>
                <w:rFonts w:ascii="Times New Roman"/>
                <w:b w:val="false"/>
                <w:i w:val="false"/>
                <w:color w:val="000000"/>
                <w:sz w:val="20"/>
              </w:rPr>
              <w:t>
тің" веб-</w:t>
            </w:r>
            <w:r>
              <w:br/>
            </w:r>
            <w:r>
              <w:rPr>
                <w:rFonts w:ascii="Times New Roman"/>
                <w:b w:val="false"/>
                <w:i w:val="false"/>
                <w:color w:val="000000"/>
                <w:sz w:val="20"/>
              </w:rPr>
              <w:t>
порталы</w:t>
            </w:r>
          </w:p>
        </w:tc>
      </w:tr>
      <w:tr>
        <w:trPr>
          <w:trHeight w:val="337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электрон-</w:t>
            </w:r>
            <w:r>
              <w:br/>
            </w:r>
            <w:r>
              <w:rPr>
                <w:rFonts w:ascii="Times New Roman"/>
                <w:b w:val="false"/>
                <w:i w:val="false"/>
                <w:color w:val="000000"/>
                <w:sz w:val="20"/>
              </w:rPr>
              <w:t>
дық цифрлық қолтаңбаны таңдау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электрон-</w:t>
            </w:r>
            <w:r>
              <w:br/>
            </w:r>
            <w:r>
              <w:rPr>
                <w:rFonts w:ascii="Times New Roman"/>
                <w:b w:val="false"/>
                <w:i w:val="false"/>
                <w:color w:val="000000"/>
                <w:sz w:val="20"/>
              </w:rPr>
              <w:t>
дық цифрлық қолтаң-</w:t>
            </w:r>
            <w:r>
              <w:br/>
            </w:r>
            <w:r>
              <w:rPr>
                <w:rFonts w:ascii="Times New Roman"/>
                <w:b w:val="false"/>
                <w:i w:val="false"/>
                <w:color w:val="000000"/>
                <w:sz w:val="20"/>
              </w:rPr>
              <w:t>
басы нақтылы-</w:t>
            </w:r>
            <w:r>
              <w:br/>
            </w:r>
            <w:r>
              <w:rPr>
                <w:rFonts w:ascii="Times New Roman"/>
                <w:b w:val="false"/>
                <w:i w:val="false"/>
                <w:color w:val="000000"/>
                <w:sz w:val="20"/>
              </w:rPr>
              <w:t>
ғының растал-</w:t>
            </w:r>
            <w:r>
              <w:br/>
            </w:r>
            <w:r>
              <w:rPr>
                <w:rFonts w:ascii="Times New Roman"/>
                <w:b w:val="false"/>
                <w:i w:val="false"/>
                <w:color w:val="000000"/>
                <w:sz w:val="20"/>
              </w:rPr>
              <w:t>
мауына байланыс-</w:t>
            </w:r>
            <w:r>
              <w:br/>
            </w:r>
            <w:r>
              <w:rPr>
                <w:rFonts w:ascii="Times New Roman"/>
                <w:b w:val="false"/>
                <w:i w:val="false"/>
                <w:color w:val="000000"/>
                <w:sz w:val="20"/>
              </w:rPr>
              <w:t>
ты бас тарту туралы хабарла-</w:t>
            </w:r>
            <w:r>
              <w:br/>
            </w:r>
            <w:r>
              <w:rPr>
                <w:rFonts w:ascii="Times New Roman"/>
                <w:b w:val="false"/>
                <w:i w:val="false"/>
                <w:color w:val="000000"/>
                <w:sz w:val="20"/>
              </w:rPr>
              <w:t>
маны құрады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цифрлық қолтаңба арқылы сұрауды куәлан-</w:t>
            </w:r>
            <w:r>
              <w:br/>
            </w:r>
            <w:r>
              <w:rPr>
                <w:rFonts w:ascii="Times New Roman"/>
                <w:b w:val="false"/>
                <w:i w:val="false"/>
                <w:color w:val="000000"/>
                <w:sz w:val="20"/>
              </w:rPr>
              <w:t>
дыру (қол қою)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"электрондық үкіметтің" веб-</w:t>
            </w:r>
            <w:r>
              <w:br/>
            </w:r>
            <w:r>
              <w:rPr>
                <w:rFonts w:ascii="Times New Roman"/>
                <w:b w:val="false"/>
                <w:i w:val="false"/>
                <w:color w:val="000000"/>
                <w:sz w:val="20"/>
              </w:rPr>
              <w:t>
порталында тіркеу және "электрондық үкіметтің" веб-</w:t>
            </w:r>
            <w:r>
              <w:br/>
            </w:r>
            <w:r>
              <w:rPr>
                <w:rFonts w:ascii="Times New Roman"/>
                <w:b w:val="false"/>
                <w:i w:val="false"/>
                <w:color w:val="000000"/>
                <w:sz w:val="20"/>
              </w:rPr>
              <w:t>
порталында сұрауды өңдеу;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w:t>
            </w:r>
            <w:r>
              <w:br/>
            </w:r>
            <w:r>
              <w:rPr>
                <w:rFonts w:ascii="Times New Roman"/>
                <w:b w:val="false"/>
                <w:i w:val="false"/>
                <w:color w:val="000000"/>
                <w:sz w:val="20"/>
              </w:rPr>
              <w:t>
порталында тұтынушы деректерінде бұзушылық-</w:t>
            </w:r>
            <w:r>
              <w:br/>
            </w:r>
            <w:r>
              <w:rPr>
                <w:rFonts w:ascii="Times New Roman"/>
                <w:b w:val="false"/>
                <w:i w:val="false"/>
                <w:color w:val="000000"/>
                <w:sz w:val="20"/>
              </w:rPr>
              <w:t>
тардың бар болуына байланысты сұратылған қызметтен бас тарту туралы хабарламаны құру;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 құжат (элек-</w:t>
            </w:r>
            <w:r>
              <w:br/>
            </w:r>
            <w:r>
              <w:rPr>
                <w:rFonts w:ascii="Times New Roman"/>
                <w:b w:val="false"/>
                <w:i w:val="false"/>
                <w:color w:val="000000"/>
                <w:sz w:val="20"/>
              </w:rPr>
              <w:t>
тронды лицен-</w:t>
            </w:r>
            <w:r>
              <w:br/>
            </w:r>
            <w:r>
              <w:rPr>
                <w:rFonts w:ascii="Times New Roman"/>
                <w:b w:val="false"/>
                <w:i w:val="false"/>
                <w:color w:val="000000"/>
                <w:sz w:val="20"/>
              </w:rPr>
              <w:t>
зия)</w:t>
            </w:r>
          </w:p>
        </w:tc>
      </w:tr>
      <w:tr>
        <w:trPr>
          <w:trHeight w:val="19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электрон-</w:t>
            </w:r>
            <w:r>
              <w:br/>
            </w:r>
            <w:r>
              <w:rPr>
                <w:rFonts w:ascii="Times New Roman"/>
                <w:b w:val="false"/>
                <w:i w:val="false"/>
                <w:color w:val="000000"/>
                <w:sz w:val="20"/>
              </w:rPr>
              <w:t>
дық цифрлық қолтаңба қате болса;</w:t>
            </w:r>
            <w:r>
              <w:br/>
            </w:r>
            <w:r>
              <w:rPr>
                <w:rFonts w:ascii="Times New Roman"/>
                <w:b w:val="false"/>
                <w:i w:val="false"/>
                <w:color w:val="000000"/>
                <w:sz w:val="20"/>
              </w:rPr>
              <w:t>
8 – электрон-</w:t>
            </w:r>
            <w:r>
              <w:br/>
            </w:r>
            <w:r>
              <w:rPr>
                <w:rFonts w:ascii="Times New Roman"/>
                <w:b w:val="false"/>
                <w:i w:val="false"/>
                <w:color w:val="000000"/>
                <w:sz w:val="20"/>
              </w:rPr>
              <w:t>
дық цифрлық қолтаңба қате болмаса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Қызмет көрсетуші арқылы құрылымдық-функционалдық</w:t>
      </w:r>
      <w:r>
        <w:br/>
      </w:r>
      <w:r>
        <w:rPr>
          <w:rFonts w:ascii="Times New Roman"/>
          <w:b/>
          <w:i w:val="false"/>
          <w:color w:val="000000"/>
        </w:rPr>
        <w:t>
бірліктердің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2304"/>
        <w:gridCol w:w="2495"/>
        <w:gridCol w:w="2664"/>
        <w:gridCol w:w="3641"/>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іс-қимыл (жұмыс барысының, ағысы)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 бірліктердің 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веб-порталы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дерекқорлары</w:t>
            </w:r>
          </w:p>
        </w:tc>
      </w:tr>
      <w:tr>
        <w:trPr>
          <w:trHeight w:val="17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веб-</w:t>
            </w:r>
            <w:r>
              <w:br/>
            </w:r>
            <w:r>
              <w:rPr>
                <w:rFonts w:ascii="Times New Roman"/>
                <w:b w:val="false"/>
                <w:i w:val="false"/>
                <w:color w:val="000000"/>
                <w:sz w:val="20"/>
              </w:rPr>
              <w:t>
порталы авториза-</w:t>
            </w:r>
            <w:r>
              <w:br/>
            </w:r>
            <w:r>
              <w:rPr>
                <w:rFonts w:ascii="Times New Roman"/>
                <w:b w:val="false"/>
                <w:i w:val="false"/>
                <w:color w:val="000000"/>
                <w:sz w:val="20"/>
              </w:rPr>
              <w:t>
цияланады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w:t>
            </w:r>
            <w:r>
              <w:br/>
            </w:r>
            <w:r>
              <w:rPr>
                <w:rFonts w:ascii="Times New Roman"/>
                <w:b w:val="false"/>
                <w:i w:val="false"/>
                <w:color w:val="000000"/>
                <w:sz w:val="20"/>
              </w:rPr>
              <w:t>
тардың бар болуына байланысты бас тарту туралы хабарламаны құру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w:t>
            </w:r>
            <w:r>
              <w:br/>
            </w:r>
            <w:r>
              <w:rPr>
                <w:rFonts w:ascii="Times New Roman"/>
                <w:b w:val="false"/>
                <w:i w:val="false"/>
                <w:color w:val="000000"/>
                <w:sz w:val="20"/>
              </w:rPr>
              <w:t>
керінің қызметтерді таңдауы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тексеруге сұрауды заңды тұлғалар" мемлекеттік дерекқорларға жіберу</w:t>
            </w:r>
          </w:p>
        </w:tc>
      </w:tr>
      <w:tr>
        <w:trPr>
          <w:trHeight w:val="147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өкімдік шешімдер)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көрсетуші қызмет-</w:t>
            </w:r>
            <w:r>
              <w:br/>
            </w:r>
            <w:r>
              <w:rPr>
                <w:rFonts w:ascii="Times New Roman"/>
                <w:b w:val="false"/>
                <w:i w:val="false"/>
                <w:color w:val="000000"/>
                <w:sz w:val="20"/>
              </w:rPr>
              <w:t>
керінің логині мен парольін "Е-лицензиялау" веб-</w:t>
            </w:r>
            <w:r>
              <w:br/>
            </w:r>
            <w:r>
              <w:rPr>
                <w:rFonts w:ascii="Times New Roman"/>
                <w:b w:val="false"/>
                <w:i w:val="false"/>
                <w:color w:val="000000"/>
                <w:sz w:val="20"/>
              </w:rPr>
              <w:t>
порталында тексеру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w:t>
            </w:r>
            <w:r>
              <w:br/>
            </w:r>
            <w:r>
              <w:rPr>
                <w:rFonts w:ascii="Times New Roman"/>
                <w:b w:val="false"/>
                <w:i w:val="false"/>
                <w:color w:val="000000"/>
                <w:sz w:val="20"/>
              </w:rPr>
              <w:t>
6 - егер авторизация табысты өтсе</w:t>
            </w:r>
          </w:p>
        </w:tc>
      </w:tr>
    </w:tbl>
    <w:p>
      <w:pPr>
        <w:spacing w:after="0"/>
        <w:ind w:left="0"/>
        <w:jc w:val="both"/>
      </w:pPr>
      <w:r>
        <w:rPr>
          <w:rFonts w:ascii="Times New Roman"/>
          <w:b w:val="false"/>
          <w:i w:val="false"/>
          <w:color w:val="000000"/>
          <w:sz w:val="28"/>
        </w:rPr>
        <w:t>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2230"/>
        <w:gridCol w:w="3074"/>
        <w:gridCol w:w="3455"/>
        <w:gridCol w:w="2759"/>
      </w:tblGrid>
      <w:tr>
        <w:trPr>
          <w:trHeight w:val="25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веб-порталы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w:t>
            </w:r>
            <w:r>
              <w:br/>
            </w:r>
            <w:r>
              <w:rPr>
                <w:rFonts w:ascii="Times New Roman"/>
                <w:b w:val="false"/>
                <w:i w:val="false"/>
                <w:color w:val="000000"/>
                <w:sz w:val="20"/>
              </w:rPr>
              <w:t>
ялау" веб-порталы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веб-порталы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w:t>
            </w:r>
            <w:r>
              <w:br/>
            </w:r>
            <w:r>
              <w:rPr>
                <w:rFonts w:ascii="Times New Roman"/>
                <w:b w:val="false"/>
                <w:i w:val="false"/>
                <w:color w:val="000000"/>
                <w:sz w:val="20"/>
              </w:rPr>
              <w:t>
ялау" веб-порталы</w:t>
            </w:r>
          </w:p>
        </w:tc>
      </w:tr>
      <w:tr>
        <w:trPr>
          <w:trHeight w:val="172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w:t>
            </w:r>
            <w:r>
              <w:br/>
            </w:r>
            <w:r>
              <w:rPr>
                <w:rFonts w:ascii="Times New Roman"/>
                <w:b w:val="false"/>
                <w:i w:val="false"/>
                <w:color w:val="000000"/>
                <w:sz w:val="20"/>
              </w:rPr>
              <w:t>
тардың бар болуына байланысты бас тарту туралы хабарламаны құру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сұран нысанын толтыру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w:t>
            </w:r>
            <w:r>
              <w:br/>
            </w:r>
            <w:r>
              <w:rPr>
                <w:rFonts w:ascii="Times New Roman"/>
                <w:b w:val="false"/>
                <w:i w:val="false"/>
                <w:color w:val="000000"/>
                <w:sz w:val="20"/>
              </w:rPr>
              <w:t>
лау" веб-порталында тіркеу және "Е-лицензия-</w:t>
            </w:r>
            <w:r>
              <w:br/>
            </w:r>
            <w:r>
              <w:rPr>
                <w:rFonts w:ascii="Times New Roman"/>
                <w:b w:val="false"/>
                <w:i w:val="false"/>
                <w:color w:val="000000"/>
                <w:sz w:val="20"/>
              </w:rPr>
              <w:t>
лау" веб-порталында сұрауды өңдеу;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бар болуына байланысты сұралған қызметтен бас тарту туралы хабарламаны "Е-лицензиялау" веб-порталында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w:t>
            </w:r>
            <w:r>
              <w:br/>
            </w:r>
            <w:r>
              <w:rPr>
                <w:rFonts w:ascii="Times New Roman"/>
                <w:b w:val="false"/>
                <w:i w:val="false"/>
                <w:color w:val="000000"/>
                <w:sz w:val="20"/>
              </w:rPr>
              <w:t>
лау" веб-порталында сұрау бойынша деректер болмаса,</w:t>
            </w:r>
            <w:r>
              <w:br/>
            </w:r>
            <w:r>
              <w:rPr>
                <w:rFonts w:ascii="Times New Roman"/>
                <w:b w:val="false"/>
                <w:i w:val="false"/>
                <w:color w:val="000000"/>
                <w:sz w:val="20"/>
              </w:rPr>
              <w:t>
9 - егер деректер сұрау бойынша табылса</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 w:id="6"/>
    <w:p>
      <w:pPr>
        <w:spacing w:after="0"/>
        <w:ind w:left="0"/>
        <w:jc w:val="both"/>
      </w:pPr>
      <w:r>
        <w:rPr>
          <w:rFonts w:ascii="Times New Roman"/>
          <w:b w:val="false"/>
          <w:i w:val="false"/>
          <w:color w:val="000000"/>
          <w:sz w:val="28"/>
        </w:rPr>
        <w:t>
"Заңды тұлғалардың түсті және</w:t>
      </w:r>
      <w:r>
        <w:br/>
      </w:r>
      <w:r>
        <w:rPr>
          <w:rFonts w:ascii="Times New Roman"/>
          <w:b w:val="false"/>
          <w:i w:val="false"/>
          <w:color w:val="000000"/>
          <w:sz w:val="28"/>
        </w:rPr>
        <w:t>
қара металл сынықтары мен</w:t>
      </w:r>
      <w:r>
        <w:br/>
      </w:r>
      <w:r>
        <w:rPr>
          <w:rFonts w:ascii="Times New Roman"/>
          <w:b w:val="false"/>
          <w:i w:val="false"/>
          <w:color w:val="000000"/>
          <w:sz w:val="28"/>
        </w:rPr>
        <w:t>
қалдықтарын жинау (дайындау),</w:t>
      </w:r>
      <w:r>
        <w:br/>
      </w:r>
      <w:r>
        <w:rPr>
          <w:rFonts w:ascii="Times New Roman"/>
          <w:b w:val="false"/>
          <w:i w:val="false"/>
          <w:color w:val="000000"/>
          <w:sz w:val="28"/>
        </w:rPr>
        <w:t>
сақтау, қайта өңдеу және өткiзу</w:t>
      </w:r>
      <w:r>
        <w:br/>
      </w:r>
      <w:r>
        <w:rPr>
          <w:rFonts w:ascii="Times New Roman"/>
          <w:b w:val="false"/>
          <w:i w:val="false"/>
          <w:color w:val="000000"/>
          <w:sz w:val="28"/>
        </w:rPr>
        <w:t>
жөніндегі қызмет түрін жүзеге</w:t>
      </w:r>
      <w:r>
        <w:br/>
      </w:r>
      <w:r>
        <w:rPr>
          <w:rFonts w:ascii="Times New Roman"/>
          <w:b w:val="false"/>
          <w:i w:val="false"/>
          <w:color w:val="000000"/>
          <w:sz w:val="28"/>
        </w:rPr>
        <w:t>
асыруға лицензия беру, қайта</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беру" электронды мемлекеттік қызмет</w:t>
      </w:r>
      <w:r>
        <w:br/>
      </w:r>
      <w:r>
        <w:rPr>
          <w:rFonts w:ascii="Times New Roman"/>
          <w:b w:val="false"/>
          <w:i w:val="false"/>
          <w:color w:val="000000"/>
          <w:sz w:val="28"/>
        </w:rPr>
        <w:t>
регламентіне 2-қосымша</w:t>
      </w:r>
    </w:p>
    <w:bookmarkEnd w:id="6"/>
    <w:p>
      <w:pPr>
        <w:spacing w:after="0"/>
        <w:ind w:left="0"/>
        <w:jc w:val="left"/>
      </w:pPr>
      <w:r>
        <w:rPr>
          <w:rFonts w:ascii="Times New Roman"/>
          <w:b/>
          <w:i w:val="false"/>
          <w:color w:val="000000"/>
        </w:rPr>
        <w:t xml:space="preserve"> "Электрондық үкіметтің" веб-порталы арқылы электронды</w:t>
      </w:r>
      <w:r>
        <w:br/>
      </w:r>
      <w:r>
        <w:rPr>
          <w:rFonts w:ascii="Times New Roman"/>
          <w:b/>
          <w:i w:val="false"/>
          <w:color w:val="000000"/>
        </w:rPr>
        <w:t>
мемлекеттік қызметті көрсету кезіндегі функционалды өзара</w:t>
      </w:r>
      <w:r>
        <w:br/>
      </w:r>
      <w:r>
        <w:rPr>
          <w:rFonts w:ascii="Times New Roman"/>
          <w:b/>
          <w:i w:val="false"/>
          <w:color w:val="000000"/>
        </w:rPr>
        <w:t>
іс-қимылдың N 1 диаграммасы</w:t>
      </w:r>
    </w:p>
    <w:p>
      <w:pPr>
        <w:spacing w:after="0"/>
        <w:ind w:left="0"/>
        <w:jc w:val="both"/>
      </w:pPr>
      <w:r>
        <w:drawing>
          <wp:inline distT="0" distB="0" distL="0" distR="0">
            <wp:extent cx="90678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67800" cy="65532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
кезіндегі функционалды өзара іс-қимылдың N 2 диаграммасы</w:t>
      </w:r>
    </w:p>
    <w:p>
      <w:pPr>
        <w:spacing w:after="0"/>
        <w:ind w:left="0"/>
        <w:jc w:val="both"/>
      </w:pPr>
      <w:r>
        <w:drawing>
          <wp:inline distT="0" distB="0" distL="0" distR="0">
            <wp:extent cx="90043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04300" cy="6667500"/>
                    </a:xfrm>
                    <a:prstGeom prst="rect">
                      <a:avLst/>
                    </a:prstGeom>
                  </pic:spPr>
                </pic:pic>
              </a:graphicData>
            </a:graphic>
          </wp:inline>
        </w:drawing>
      </w:r>
    </w:p>
    <w:bookmarkStart w:name="z11" w:id="7"/>
    <w:p>
      <w:pPr>
        <w:spacing w:after="0"/>
        <w:ind w:left="0"/>
        <w:jc w:val="both"/>
      </w:pPr>
      <w:r>
        <w:rPr>
          <w:rFonts w:ascii="Times New Roman"/>
          <w:b w:val="false"/>
          <w:i w:val="false"/>
          <w:color w:val="000000"/>
          <w:sz w:val="28"/>
        </w:rPr>
        <w:t>
"Заңды тұлғалардың түсті және</w:t>
      </w:r>
      <w:r>
        <w:br/>
      </w:r>
      <w:r>
        <w:rPr>
          <w:rFonts w:ascii="Times New Roman"/>
          <w:b w:val="false"/>
          <w:i w:val="false"/>
          <w:color w:val="000000"/>
          <w:sz w:val="28"/>
        </w:rPr>
        <w:t>
қара металл сынықтары мен</w:t>
      </w:r>
      <w:r>
        <w:br/>
      </w:r>
      <w:r>
        <w:rPr>
          <w:rFonts w:ascii="Times New Roman"/>
          <w:b w:val="false"/>
          <w:i w:val="false"/>
          <w:color w:val="000000"/>
          <w:sz w:val="28"/>
        </w:rPr>
        <w:t>
қалдықтарын жинау (дайындау),</w:t>
      </w:r>
      <w:r>
        <w:br/>
      </w:r>
      <w:r>
        <w:rPr>
          <w:rFonts w:ascii="Times New Roman"/>
          <w:b w:val="false"/>
          <w:i w:val="false"/>
          <w:color w:val="000000"/>
          <w:sz w:val="28"/>
        </w:rPr>
        <w:t>
сақтау, қайта өңдеу және өткiзу</w:t>
      </w:r>
      <w:r>
        <w:br/>
      </w:r>
      <w:r>
        <w:rPr>
          <w:rFonts w:ascii="Times New Roman"/>
          <w:b w:val="false"/>
          <w:i w:val="false"/>
          <w:color w:val="000000"/>
          <w:sz w:val="28"/>
        </w:rPr>
        <w:t>
жөніндегі қызмет түрін жүзеге</w:t>
      </w:r>
      <w:r>
        <w:br/>
      </w:r>
      <w:r>
        <w:rPr>
          <w:rFonts w:ascii="Times New Roman"/>
          <w:b w:val="false"/>
          <w:i w:val="false"/>
          <w:color w:val="000000"/>
          <w:sz w:val="28"/>
        </w:rPr>
        <w:t>
асыруға лицензия беру, қайта</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беру" электронды мемлекеттік қызмет</w:t>
      </w:r>
      <w:r>
        <w:br/>
      </w:r>
      <w:r>
        <w:rPr>
          <w:rFonts w:ascii="Times New Roman"/>
          <w:b w:val="false"/>
          <w:i w:val="false"/>
          <w:color w:val="000000"/>
          <w:sz w:val="28"/>
        </w:rPr>
        <w:t>
регламентіне 3-қосымша</w:t>
      </w:r>
    </w:p>
    <w:bookmarkEnd w:id="7"/>
    <w:p>
      <w:pPr>
        <w:spacing w:after="0"/>
        <w:ind w:left="0"/>
        <w:jc w:val="left"/>
      </w:pPr>
      <w:r>
        <w:rPr>
          <w:rFonts w:ascii="Times New Roman"/>
          <w:b/>
          <w:i w:val="false"/>
          <w:color w:val="000000"/>
        </w:rPr>
        <w:t xml:space="preserve"> Мемлекеттiк қызмет көрсету барысында әкiмшiлiк iс-қимылдардың</w:t>
      </w:r>
      <w:r>
        <w:br/>
      </w:r>
      <w:r>
        <w:rPr>
          <w:rFonts w:ascii="Times New Roman"/>
          <w:b/>
          <w:i w:val="false"/>
          <w:color w:val="000000"/>
        </w:rPr>
        <w:t>
қисынды сабақтастығын бейнелейтiн сызба</w:t>
      </w:r>
    </w:p>
    <w:p>
      <w:pPr>
        <w:spacing w:after="0"/>
        <w:ind w:left="0"/>
        <w:jc w:val="both"/>
      </w:pPr>
      <w:r>
        <w:drawing>
          <wp:inline distT="0" distB="0" distL="0" distR="0">
            <wp:extent cx="91694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69400" cy="6743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2484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58928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"Заңды тұлғалардың түсті және</w:t>
      </w:r>
      <w:r>
        <w:br/>
      </w:r>
      <w:r>
        <w:rPr>
          <w:rFonts w:ascii="Times New Roman"/>
          <w:b w:val="false"/>
          <w:i w:val="false"/>
          <w:color w:val="000000"/>
          <w:sz w:val="28"/>
        </w:rPr>
        <w:t>
қара металл сынықтары мен</w:t>
      </w:r>
      <w:r>
        <w:br/>
      </w:r>
      <w:r>
        <w:rPr>
          <w:rFonts w:ascii="Times New Roman"/>
          <w:b w:val="false"/>
          <w:i w:val="false"/>
          <w:color w:val="000000"/>
          <w:sz w:val="28"/>
        </w:rPr>
        <w:t>
қалдықтарын жинау (дайындау),</w:t>
      </w:r>
      <w:r>
        <w:br/>
      </w:r>
      <w:r>
        <w:rPr>
          <w:rFonts w:ascii="Times New Roman"/>
          <w:b w:val="false"/>
          <w:i w:val="false"/>
          <w:color w:val="000000"/>
          <w:sz w:val="28"/>
        </w:rPr>
        <w:t>
сақтау, қайта өңдеу және өткiзу</w:t>
      </w:r>
      <w:r>
        <w:br/>
      </w:r>
      <w:r>
        <w:rPr>
          <w:rFonts w:ascii="Times New Roman"/>
          <w:b w:val="false"/>
          <w:i w:val="false"/>
          <w:color w:val="000000"/>
          <w:sz w:val="28"/>
        </w:rPr>
        <w:t>
жөніндегі қызмет түрін жүзеге</w:t>
      </w:r>
      <w:r>
        <w:br/>
      </w:r>
      <w:r>
        <w:rPr>
          <w:rFonts w:ascii="Times New Roman"/>
          <w:b w:val="false"/>
          <w:i w:val="false"/>
          <w:color w:val="000000"/>
          <w:sz w:val="28"/>
        </w:rPr>
        <w:t>
асыруға лицензия беру, қайта</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беру" электронды мемлекеттік қызмет</w:t>
      </w:r>
      <w:r>
        <w:br/>
      </w:r>
      <w:r>
        <w:rPr>
          <w:rFonts w:ascii="Times New Roman"/>
          <w:b w:val="false"/>
          <w:i w:val="false"/>
          <w:color w:val="000000"/>
          <w:sz w:val="28"/>
        </w:rPr>
        <w:t>
регламентіне 4-қосымша</w:t>
      </w:r>
    </w:p>
    <w:bookmarkEnd w:id="8"/>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