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5197" w14:textId="56b5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2012 жылғы 26 сәуірдегі № 30 шешімі. Ақтөбе облысы Әділет департаментінде 2012 жылғы 29 мамырда № 3-12-151 тіркелді. Күші жойылды - Ақтөбе облысы Хромтау аудандық мәслихатының 2013 жылғы 10 шілдедегі № 112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10.07.2013 </w:t>
      </w:r>
      <w:r>
        <w:rPr>
          <w:rFonts w:ascii="Times New Roman"/>
          <w:b w:val="false"/>
          <w:i w:val="false"/>
          <w:color w:val="ff0000"/>
          <w:sz w:val="28"/>
        </w:rPr>
        <w:t>№ 112</w:t>
      </w:r>
      <w:r>
        <w:rPr>
          <w:rFonts w:ascii="Times New Roman"/>
          <w:b w:val="false"/>
          <w:i w:val="false"/>
          <w:color w:val="ff0000"/>
          <w:sz w:val="28"/>
        </w:rPr>
        <w:t xml:space="preserve"> шешімімен.    </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шараларының мынадай мөлшері белгіленсін:</w:t>
      </w:r>
      <w:r>
        <w:br/>
      </w:r>
      <w:r>
        <w:rPr>
          <w:rFonts w:ascii="Times New Roman"/>
          <w:b w:val="false"/>
          <w:i w:val="false"/>
          <w:color w:val="000000"/>
          <w:sz w:val="28"/>
        </w:rPr>
        <w:t>
</w:t>
      </w:r>
      <w:r>
        <w:rPr>
          <w:rFonts w:ascii="Times New Roman"/>
          <w:b w:val="false"/>
          <w:i w:val="false"/>
          <w:color w:val="000000"/>
          <w:sz w:val="28"/>
        </w:rPr>
        <w:t>
      1) жетпіс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Хромтау аудандық мәслихаттың 2011 жылғы 27 сәуірдегі № 239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ұсыну туралы» (нормативтік құқықтық кесімдерді мемлекеттік тіркеу Тізілімінде 2011 жылғы 17 мамырда № 3-12-135 санымен тіркелген, аудандық «Хромтау» газетінің 2011 жылғы 9 маусымдағы № 31-32 санында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А.Садықов                          Д. Молдашев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