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9673" w14:textId="39d9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239 "2012-2014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2012 жылғы 30 қарашадағы № 52 шешімі. Ақтөбе облысы Әділет департаментінде 2012 жылғы 13 желтоқсанда № 3468 тіркелді. Орындау мерзімі аяқталуына байланысты күші жойылды - Ақтөбе облысы Қобда аудандық мәслихатының аппаратының 2013 жылғы 8 қаңтардағы № 5-05/03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Қобда аудандық мәслихатының аппаратының 2013.01.08 № 5-05/03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Қобда аудандық мәслихаттың 2011 жылғы 20 желтоқсандағы № 239 «2012-2014 жылдарға арналған аудандық бюджет туралы» (нормативтік құқықтық кесімдері мемлекеттік тіркеу тізілімінде № 3-7-137 тіркелген, 2012 жылғы 21 қаңтарда «Қобда» газетінің № 5-6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«2 949 343,4» саны «2 950 965,9»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«2 668 545» саны «2 670 167,5»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«2 976 717,2» саны «2 978 339,7»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«4 097» саны «4 094» санымен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«21 360» саны «27 294» санымен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«3 054» саны «2 553» санымен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«11 658» саны «8 958» саны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«35 149,5» саны «34 686» санымен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color w:val="000000"/>
          <w:sz w:val="28"/>
        </w:rPr>
        <w:t>            Ж.КЕРЕЕВ                      Л.ИСМАҒАМБЕТОВА</w:t>
      </w:r>
    </w:p>
    <w:bookmarkStart w:name="z9"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30 қарашадағы № 52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20 желтоқсандағы № 239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01"/>
        <w:gridCol w:w="701"/>
        <w:gridCol w:w="7643"/>
        <w:gridCol w:w="270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2950965,9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271497
</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121820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110320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33686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4370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tblGrid>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r>
          </w:tbl>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1301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7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4185,4
</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420,4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 (мүдделер)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5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3765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5116
</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5116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2670167,5
</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2670167,5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2670167,5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591"/>
        <w:gridCol w:w="784"/>
        <w:gridCol w:w="698"/>
        <w:gridCol w:w="6798"/>
        <w:gridCol w:w="271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2 978 339,7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230 037,2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206 224,8
</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12 794,0
</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55 002,2
</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51 166,2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138 428,6
</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138 411,6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13 929,4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13 929,4
</w:t>
            </w:r>
          </w:p>
        </w:tc>
      </w:tr>
      <w:tr>
        <w:trPr>
          <w:trHeight w:val="12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1 208,0</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9 883,0
</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9 883,0
</w:t>
            </w:r>
          </w:p>
        </w:tc>
      </w:tr>
      <w:tr>
        <w:trPr>
          <w:trHeight w:val="15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9 783,0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3 275,8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1 919,7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1 919,7
</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1 919,7</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1 356,1
</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1 356,1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12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1 880 360,0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153 152,3
</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153 152,3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152 638,3</w:t>
            </w:r>
          </w:p>
        </w:tc>
      </w:tr>
      <w:tr>
        <w:trPr>
          <w:trHeight w:val="22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1 703 157,0
</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1 703 157,0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1 640 921,0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43 621,0</w:t>
            </w:r>
          </w:p>
        </w:tc>
      </w:tr>
      <w:tr>
        <w:trPr>
          <w:trHeight w:val="12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22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17 714,0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24 050,7
</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24 050,7
</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11 759,7</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конкурстар және мектептен тыс іс-шараларды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2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қамтамасыз ету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134 030,9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122 146,9
</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6 134,4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6 134,4</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116 012,5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53 050,5</w:t>
            </w:r>
          </w:p>
        </w:tc>
      </w:tr>
      <w:tr>
        <w:trPr>
          <w:trHeight w:val="12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8 117,0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5 719,0</w:t>
            </w:r>
          </w:p>
        </w:tc>
      </w:tr>
      <w:tr>
        <w:trPr>
          <w:trHeight w:val="12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9 785,0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11 884,0
</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11 884,0
</w:t>
            </w:r>
          </w:p>
        </w:tc>
      </w:tr>
      <w:tr>
        <w:trPr>
          <w:trHeight w:val="8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11 620,0</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358 899,9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108 972,1
</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72,1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84 853,0
</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33 494,0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47 859,0</w:t>
            </w:r>
          </w:p>
        </w:tc>
      </w:tr>
      <w:tr>
        <w:trPr>
          <w:trHeight w:val="8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ның екінше бағыты шеңберінде жетіспейтін инженерлік- коммуникациялық инфрақұрылымды дамытуға және жайластыруға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23 897,0
</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ауыдық елді мекендері дамыту шеңберінде объектілерді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23 897,0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237 560,3
</w:t>
            </w:r>
          </w:p>
        </w:tc>
      </w:tr>
      <w:tr>
        <w:trPr>
          <w:trHeight w:val="8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4 076,3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3 536,3</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233 484,0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233 484,0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12 367,5
</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11 367,5
</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9 268,7</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8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179 084,4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115 396,4
</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115 396,4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115 396,4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1 903,0
</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1 903,0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43 307,0
</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37 878,0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37 463,0</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5 429,0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ақпаратық саясатты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18 478,0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12 255,0
</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8 040,0</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4 065,0</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6 223,0
</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48 074,6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17 290,7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12 294,2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12 064,2</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4 996,5
</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қөмек көрсетуі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4 996,5</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6 993,6
</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6 993,6
</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6 993,6</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23 790,3
</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23 790,3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23 790,3</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8 102,6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8 102,6
</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8 102,6
</w:t>
            </w:r>
          </w:p>
        </w:tc>
      </w:tr>
      <w:tr>
        <w:trPr>
          <w:trHeight w:val="11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15 000,0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15 000,0
</w:t>
            </w:r>
          </w:p>
        </w:tc>
      </w:tr>
      <w:tr>
        <w:trPr>
          <w:trHeight w:val="9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15 000,0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110 236,8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110 236,8
</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3 296,0
</w:t>
            </w:r>
          </w:p>
        </w:tc>
      </w:tr>
      <w:tr>
        <w:trPr>
          <w:trHeight w:val="12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r>
      <w:tr>
        <w:trPr>
          <w:trHeight w:val="8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6 829,6
</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6 689,6</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100 111,2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18 715,8</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79 554,4</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1 841,0</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11234,1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11234,1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11234,1
</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20"/>
        <w:gridCol w:w="805"/>
        <w:gridCol w:w="741"/>
        <w:gridCol w:w="6562"/>
        <w:gridCol w:w="271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40 095,0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42 332,0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42 332,0
</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42 332,0
</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20"/>
        <w:gridCol w:w="805"/>
        <w:gridCol w:w="741"/>
        <w:gridCol w:w="6626"/>
        <w:gridCol w:w="269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2 237,0
</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 (облыстық маңызы бар қаланың)</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84"/>
        <w:gridCol w:w="720"/>
        <w:gridCol w:w="762"/>
        <w:gridCol w:w="6562"/>
        <w:gridCol w:w="26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қаржы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-67 468,8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67 468,8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98"/>
        <w:gridCol w:w="720"/>
        <w:gridCol w:w="762"/>
        <w:gridCol w:w="6755"/>
        <w:gridCol w:w="26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42 332,0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42 332,0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20"/>
        <w:gridCol w:w="784"/>
        <w:gridCol w:w="720"/>
        <w:gridCol w:w="6583"/>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2 303,0
</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2 303,0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2 303,0
</w:t>
            </w:r>
          </w:p>
        </w:tc>
      </w:tr>
      <w:tr>
        <w:trPr>
          <w:trHeight w:val="6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6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берілген пайдаланылмаған бюджеттік кредитерді қайтару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95"/>
        <w:gridCol w:w="758"/>
        <w:gridCol w:w="716"/>
        <w:gridCol w:w="6656"/>
        <w:gridCol w:w="267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27 439,8
</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27 439,8
</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