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e7fda5" w14:textId="ee7fda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Жаңаталап ауыл округінің жер телімдерінің шекарасын өзгерту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Бірлескен Ақтөбе облысы Қобда аудандық мәслихатының 2012 жылғы 27 қыркүйектегі № 45 шешімі және Ақтөбе облысы Қобда аудандық әкімдігінің 2012 жылғы 27 қыркүйектегі № 9 қаулысы. Ақтөбе облысының Әділет департаментінде 2012 жылғы 16 қазанда № 3423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     Ескерту. Бірлескен шешімінің және қаулысының орыс тілдегі атауында және бүкіл мәтін бойынша «Кобдинского», «Кобдинский», «аульного» деген сөздер тиісінше «Хобдинского», «Хобдинский», «сельского» деген сөздерімен ауыстырылды - </w:t>
      </w:r>
      <w:r>
        <w:rPr>
          <w:rFonts w:ascii="Times New Roman"/>
          <w:b w:val="false"/>
          <w:i w:val="false"/>
          <w:color w:val="000000"/>
          <w:sz w:val="28"/>
        </w:rPr>
        <w:t>бірлескен</w:t>
      </w:r>
      <w:r>
        <w:rPr>
          <w:rFonts w:ascii="Times New Roman"/>
          <w:b w:val="false"/>
          <w:i w:val="false"/>
          <w:color w:val="ff0000"/>
          <w:sz w:val="28"/>
        </w:rPr>
        <w:t xml:space="preserve"> Ақтөбе облысы Қобда аудандық мәслихатының 23.12.2014 № 174 шешімімен және Ақтөбе облысы Қобда аудандық әкімдігінің 23.12.2014 № 284 қаулысымен (алғашқы ресми жарияланған күнінен кейін күнтізбелік он күн өткен соң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2003 жылғы 20 маусымдағы № 442 Жер Кодексінің 108 бабының </w:t>
      </w:r>
      <w:r>
        <w:rPr>
          <w:rFonts w:ascii="Times New Roman"/>
          <w:b w:val="false"/>
          <w:i w:val="false"/>
          <w:color w:val="000000"/>
          <w:sz w:val="28"/>
        </w:rPr>
        <w:t xml:space="preserve">5 </w:t>
      </w:r>
      <w:r>
        <w:rPr>
          <w:rFonts w:ascii="Times New Roman"/>
          <w:b w:val="false"/>
          <w:i w:val="false"/>
          <w:color w:val="000000"/>
          <w:sz w:val="28"/>
        </w:rPr>
        <w:t>тармағына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Республикасының 2001 жылғы 23 қаңтардағы № 148 «Қазақстан Республикасындағы жергілікті мемлекеттік басқару және өзін-өзі басқару туралы» Заңының 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 xml:space="preserve">31 </w:t>
      </w:r>
      <w:r>
        <w:rPr>
          <w:rFonts w:ascii="Times New Roman"/>
          <w:b w:val="false"/>
          <w:i w:val="false"/>
          <w:color w:val="000000"/>
          <w:sz w:val="28"/>
        </w:rPr>
        <w:t>баптарына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Республикасының 1993 жылғы 8 желтоқсандағы «Қазақстан Республикасының әкімшілік-аумақтық құрылысы туралы» Заңының </w:t>
      </w:r>
      <w:r>
        <w:rPr>
          <w:rFonts w:ascii="Times New Roman"/>
          <w:b w:val="false"/>
          <w:i w:val="false"/>
          <w:color w:val="000000"/>
          <w:sz w:val="28"/>
        </w:rPr>
        <w:t xml:space="preserve">12 </w:t>
      </w:r>
      <w:r>
        <w:rPr>
          <w:rFonts w:ascii="Times New Roman"/>
          <w:b w:val="false"/>
          <w:i w:val="false"/>
          <w:color w:val="000000"/>
          <w:sz w:val="28"/>
        </w:rPr>
        <w:t>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3 тармақшасына сәйкес және Жаңаталап ауыл округінің басқару органының пiкiрiн ескере отырып, Қобда аудандық әкімдігі </w:t>
      </w:r>
      <w:r>
        <w:rPr>
          <w:rFonts w:ascii="Times New Roman"/>
          <w:b/>
          <w:i w:val="false"/>
          <w:color w:val="000000"/>
          <w:sz w:val="28"/>
        </w:rPr>
        <w:t>ҚАУЛЫ ЕТЕДІ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Қобда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ШЕШІМ ЕТТІ: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
</w:t>
      </w:r>
      <w:r>
        <w:rPr>
          <w:rFonts w:ascii="Times New Roman"/>
          <w:b w:val="false"/>
          <w:i w:val="false"/>
          <w:color w:val="000000"/>
          <w:sz w:val="28"/>
        </w:rPr>
        <w:t>
Жаңаталап ауыл округінің жер телімдерінің шекаралары оның шегіне қордағы жерден 1450 гектар жер учаскесін енгізу арқылы, қосымша жалғанған схемалық картаға сәйкес өзгертілсін.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
</w:t>
      </w:r>
      <w:r>
        <w:rPr>
          <w:rFonts w:ascii="Times New Roman"/>
          <w:b w:val="false"/>
          <w:i w:val="false"/>
          <w:color w:val="000000"/>
          <w:sz w:val="28"/>
        </w:rPr>
        <w:t>
Осы әкімдіктің қаулысы мен мәслихаттың шешімі алғаш ресми жарияланған күнінен кейін күнтізбелік он күн өткен соң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90"/>
        <w:gridCol w:w="4210"/>
      </w:tblGrid>
      <w:tr>
        <w:trPr>
          <w:trHeight w:val="30" w:hRule="atLeast"/>
        </w:trPr>
        <w:tc>
          <w:tcPr>
            <w:tcW w:w="7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Аудан әкімінің міндетін атқарушысы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Аудандық мәслихаттың хатшысы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Аудандық мәслихаттың сессия төрағасы</w:t>
            </w:r>
          </w:p>
        </w:tc>
        <w:tc>
          <w:tcPr>
            <w:tcW w:w="4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Б.ҚҰЛОВ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Л. ИСМАҒАМБЕТОВА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КЕРЕЕВ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