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fcc3" w14:textId="5a3f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200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14 тамыздағы № 31 шешімі. Ақтөбе облысы Әділет департаментінде 2012 жылғы 23 тамызда № 3-5-164 тіркелді. Орындау мерзімі аяқталуына байланысты күші жойылды - Ақтөбе облысы Ырғыз аудандық мәслихатының 2013 жылғы 3 қаңтардағы № 1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Ырғыз аудандық мәслихатының 2013.01.03 № 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95-ІV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21 желтоқсандағы № 200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3-5-153 болып тіркелген, 2012 жылғы 24 қаңтарда № 4-5 «Ырғыз»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«2 619 131» саны «2 619 130» санымен;</w:t>
      </w:r>
      <w:r>
        <w:br/>
      </w:r>
      <w:r>
        <w:rPr>
          <w:rFonts w:ascii="Times New Roman"/>
          <w:b w:val="false"/>
          <w:i w:val="false"/>
          <w:color w:val="000000"/>
          <w:sz w:val="28"/>
        </w:rPr>
        <w:t>
      «2 423 776» саны «2 423 775» санымен;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«2 636 562,9» саны «2 636 561,9»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тоғызыншы абзацтағы «21» саны «20»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О.ИПАНОВ                            К.ҚОСАЯҚОВ</w:t>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14 тамыздағы</w:t>
      </w:r>
      <w:r>
        <w:br/>
      </w:r>
      <w:r>
        <w:rPr>
          <w:rFonts w:ascii="Times New Roman"/>
          <w:b w:val="false"/>
          <w:i w:val="false"/>
          <w:color w:val="000000"/>
          <w:sz w:val="28"/>
        </w:rPr>
        <w:t>
№ 31 шешіміне 1-қосымша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200 шешіміне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08"/>
        <w:gridCol w:w="806"/>
        <w:gridCol w:w="7408"/>
        <w:gridCol w:w="263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2 619 130,00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181 691,0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16236</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2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9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2 423 775,0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2 423 775,0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2 423 775,0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24"/>
        <w:gridCol w:w="769"/>
        <w:gridCol w:w="786"/>
        <w:gridCol w:w="6708"/>
        <w:gridCol w:w="2626"/>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2 636 561,9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183 412,00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156 751,0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80 799,00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80 799,0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14 786,0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14 786,0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алу,сақтау, бағалау және сату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11 875,0</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ауданды (облыстық маңызы бар қаланы) басқару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1 266,0</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1841991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277 765,0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25 947,0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r>
      <w:tr>
        <w:trPr>
          <w:trHeight w:val="30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251 818,00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251 266,00</w:t>
            </w:r>
          </w:p>
        </w:tc>
      </w:tr>
      <w:tr>
        <w:trPr>
          <w:trHeight w:val="30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1 302 798,0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1 302 798,0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1 238 234,0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48 791,0</w:t>
            </w:r>
          </w:p>
        </w:tc>
      </w:tr>
      <w:tr>
        <w:trPr>
          <w:trHeight w:val="15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r>
      <w:tr>
        <w:trPr>
          <w:trHeight w:val="30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14 559,00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261 428,00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250 258,0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250 258,00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11 170,00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8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4 283,0</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2 658,0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147 047,0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130 228,9</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128 918,9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61 406,0</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25 216,0</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16 818,1</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16 818,1</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16 347,1</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177 610,00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56 798,0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56 798,0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38 251,0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7 312,0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147 285,00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42 189,00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38 022,00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37 554,0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17 362,0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7 826,0</w:t>
            </w:r>
          </w:p>
        </w:tc>
      </w:tr>
      <w:tr>
        <w:trPr>
          <w:trHeight w:val="15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7 545,00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51 797,90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17 829,9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объектілерін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11 427,00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10 810,0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21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8 969,00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56 568,0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56 139,0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2 520,00</w:t>
            </w:r>
          </w:p>
        </w:tc>
      </w:tr>
      <w:tr>
        <w:trPr>
          <w:trHeight w:val="21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45 720,0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20 556,00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12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29"/>
        <w:gridCol w:w="714"/>
        <w:gridCol w:w="7724"/>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36"/>
        <w:gridCol w:w="615"/>
        <w:gridCol w:w="701"/>
        <w:gridCol w:w="7101"/>
        <w:gridCol w:w="267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активтерімен жасалатын операциялар бойынша сальдо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-37 987,9</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06"/>
        <w:gridCol w:w="775"/>
        <w:gridCol w:w="7570"/>
        <w:gridCol w:w="268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r>
        <w:trPr>
          <w:trHeight w:val="37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45"/>
        <w:gridCol w:w="806"/>
        <w:gridCol w:w="765"/>
        <w:gridCol w:w="6562"/>
        <w:gridCol w:w="2637"/>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1"/>
        <w:gridCol w:w="712"/>
        <w:gridCol w:w="7506"/>
        <w:gridCol w:w="268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75"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bl>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14 тамыздағы</w:t>
      </w:r>
      <w:r>
        <w:br/>
      </w:r>
      <w:r>
        <w:rPr>
          <w:rFonts w:ascii="Times New Roman"/>
          <w:b w:val="false"/>
          <w:i w:val="false"/>
          <w:color w:val="000000"/>
          <w:sz w:val="28"/>
        </w:rPr>
        <w:t>
№ 31 шешіміне 2-қосымша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200 шешіміне 5-қосымша</w:t>
      </w:r>
    </w:p>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2012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3496"/>
        <w:gridCol w:w="2333"/>
        <w:gridCol w:w="3557"/>
      </w:tblGrid>
      <w:tr>
        <w:trPr>
          <w:trHeight w:val="9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"Мектепке дейінгі тәрбиелеу және оқыту ұйымдарын қолдау"</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Республикалық бюджеттен берілетін нысаналы траснферттер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Жайсаңбай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80 799,0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126"/>
        <w:gridCol w:w="2477"/>
        <w:gridCol w:w="2126"/>
        <w:gridCol w:w="2478"/>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9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7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Жайсаңбай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3 699,0</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135"/>
        <w:gridCol w:w="4398"/>
        <w:gridCol w:w="1874"/>
      </w:tblGrid>
      <w:tr>
        <w:trPr>
          <w:trHeight w:val="7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атауы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жәрлдемдесу жөніндегі шараларды іске асыруда ауылдық)селолық) округтарды жайластыру мәселелерін шешу үшін іс шараларды іске асыру»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9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48 583,0</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12 131,0</w:t>
            </w:r>
          </w:p>
        </w:tc>
      </w:tr>
      <w:tr>
        <w:trPr>
          <w:trHeight w:val="37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13 562,0 </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12 693,0</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11 890,0</w:t>
            </w:r>
          </w:p>
        </w:tc>
      </w:tr>
      <w:tr>
        <w:trPr>
          <w:trHeight w:val="36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11 940,0</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Жайсаңбай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7 589,0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