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fed8" w14:textId="d4e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қабылданған "2012-2014 жылға арналған аудандық бюджет туралы" № 280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21 тамыздағы № 48 шешімі. Ақтөбе облысы Әділет департаментінде 2012 жылғы 28 тамызда № 3-2-135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9 бабына</w:t>
      </w:r>
      <w:r>
        <w:rPr>
          <w:rFonts w:ascii="Times New Roman"/>
          <w:b w:val="false"/>
          <w:i w:val="false"/>
          <w:color w:val="000000"/>
          <w:sz w:val="28"/>
        </w:rPr>
        <w:t>, </w:t>
      </w:r>
      <w:r>
        <w:rPr>
          <w:rFonts w:ascii="Times New Roman"/>
          <w:b w:val="false"/>
          <w:i w:val="false"/>
          <w:color w:val="000000"/>
          <w:sz w:val="28"/>
        </w:rPr>
        <w:t>106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жылға арналған аудандық бюджет туралы» 2011 жылғы 20 желтоқсандағы № 280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3-2-126 саныменен тіркелген, 2012 жылғы 19 қаңтарында аудандық «Жаналық жаршысы» газетінің № 37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«3 451 835,0» деген сандар «3 586 711,2» деген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«3 006 175,0» деген сандар «3 141 051,2»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«3 519 402,2» деген сандар «3 654 278,4»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«Светлый-Кумкудук-Жабасақ-Байжанкөл» автокөлік жолының 0-29 км участкесіне күрделі жөндеуге - 112 000,0 мың теңге деген сомамен толықтырлсын;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«28985,0» деген сандар «31862,0»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«51400,0» деген сандар «71400,0» деген сандарымен ауыстырылсын;</w:t>
      </w:r>
      <w:r>
        <w:br/>
      </w:r>
      <w:r>
        <w:rPr>
          <w:rFonts w:ascii="Times New Roman"/>
          <w:b w:val="false"/>
          <w:i w:val="false"/>
          <w:color w:val="000000"/>
          <w:sz w:val="28"/>
        </w:rPr>
        <w:t>
      4 абзацында</w:t>
      </w:r>
      <w:r>
        <w:br/>
      </w:r>
      <w:r>
        <w:rPr>
          <w:rFonts w:ascii="Times New Roman"/>
          <w:b w:val="false"/>
          <w:i w:val="false"/>
          <w:color w:val="000000"/>
          <w:sz w:val="28"/>
        </w:rPr>
        <w:t>
      «21,0» деген сандар «20,2»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3.Осы шешім 2012 жылғы 1 қаңтардан бастап қолданысқа енгізілді.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p>
    <w:p>
      <w:pPr>
        <w:spacing w:after="0"/>
        <w:ind w:left="0"/>
        <w:jc w:val="both"/>
      </w:pPr>
      <w:r>
        <w:rPr>
          <w:rFonts w:ascii="Times New Roman"/>
          <w:b w:val="false"/>
          <w:i/>
          <w:color w:val="000000"/>
          <w:sz w:val="28"/>
        </w:rPr>
        <w:t>          С.БІРТАЕВА                       А.ЕРМАҒАМБЕТ</w:t>
      </w:r>
    </w:p>
    <w:bookmarkStart w:name="z11" w:id="1"/>
    <w:p>
      <w:pPr>
        <w:spacing w:after="0"/>
        <w:ind w:left="0"/>
        <w:jc w:val="both"/>
      </w:pPr>
      <w:r>
        <w:rPr>
          <w:rFonts w:ascii="Times New Roman"/>
          <w:b w:val="false"/>
          <w:i w:val="false"/>
          <w:color w:val="000000"/>
          <w:sz w:val="28"/>
        </w:rPr>
        <w:t>
2012 жылғы 21 тамызындағы № 48</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2011 жылғы 20 желтоқсандағы</w:t>
      </w:r>
      <w:r>
        <w:br/>
      </w:r>
      <w:r>
        <w:rPr>
          <w:rFonts w:ascii="Times New Roman"/>
          <w:b w:val="false"/>
          <w:i w:val="false"/>
          <w:color w:val="000000"/>
          <w:sz w:val="28"/>
        </w:rPr>
        <w:t>
№ 280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2012 жылға арналған Әйтеке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89"/>
        <w:gridCol w:w="727"/>
        <w:gridCol w:w="7700"/>
        <w:gridCol w:w="2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3586711,2
</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410534,0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204952,0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180851,0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14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33218,0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1908,0
</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3141051,2
</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3141051,2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3141051,2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07"/>
        <w:gridCol w:w="670"/>
        <w:gridCol w:w="729"/>
        <w:gridCol w:w="7114"/>
        <w:gridCol w:w="2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3654278,4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226996,0
</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188824,6</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14007,1</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55542,5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55392,5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119275,0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17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20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5 570,0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2 131,0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2 131,0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 </w:t>
            </w:r>
          </w:p>
        </w:tc>
      </w:tr>
      <w:tr>
        <w:trPr>
          <w:trHeight w:val="16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1 469,0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2 106 884,8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193 381,0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193 381,0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190 559,0 </w:t>
            </w:r>
          </w:p>
        </w:tc>
      </w:tr>
      <w:tr>
        <w:trPr>
          <w:trHeight w:val="15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1715992,8</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1714592,8</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1692628,8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7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197511,0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w:t>
            </w:r>
          </w:p>
        </w:tc>
      </w:tr>
      <w:tr>
        <w:trPr>
          <w:trHeight w:val="14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9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p>
        </w:tc>
      </w:tr>
      <w:tr>
        <w:trPr>
          <w:trHeight w:val="15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146749,6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121491,2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37973,0</w:t>
            </w:r>
          </w:p>
        </w:tc>
      </w:tr>
      <w:tr>
        <w:trPr>
          <w:trHeight w:val="19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31979,2</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29107,0</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20586,4</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20586,4</w:t>
            </w:r>
          </w:p>
        </w:tc>
      </w:tr>
      <w:tr>
        <w:trPr>
          <w:trHeight w:val="14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19986,4</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812393,7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218229,4</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73515,4</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25912,4</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 және (немесе)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43603,0</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10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574407,0</w:t>
            </w:r>
          </w:p>
        </w:tc>
      </w:tr>
      <w:tr>
        <w:trPr>
          <w:trHeight w:val="10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559106,0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559106,0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19757,3</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3318,8</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110346,8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11257,8</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6531,4</w:t>
            </w:r>
          </w:p>
        </w:tc>
      </w:tr>
      <w:tr>
        <w:trPr>
          <w:trHeight w:val="16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59268,8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25699,4</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13543,4</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7203,4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14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130018,0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130018,0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3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40113,8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39163,8</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1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14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25727,4</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26900,0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43"/>
        <w:gridCol w:w="735"/>
        <w:gridCol w:w="773"/>
        <w:gridCol w:w="7154"/>
        <w:gridCol w:w="24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44"/>
        <w:gridCol w:w="742"/>
        <w:gridCol w:w="781"/>
        <w:gridCol w:w="7145"/>
        <w:gridCol w:w="2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47"/>
        <w:gridCol w:w="742"/>
        <w:gridCol w:w="782"/>
        <w:gridCol w:w="7142"/>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6"/>
        <w:gridCol w:w="748"/>
        <w:gridCol w:w="787"/>
        <w:gridCol w:w="7153"/>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43"/>
        <w:gridCol w:w="734"/>
        <w:gridCol w:w="773"/>
        <w:gridCol w:w="7190"/>
        <w:gridCol w:w="23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