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7d73" w14:textId="90b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көктемі-күзінде 1985-1994 жылдары туған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2012 жылғы 19 наурыздағы № 750 қаулысы. Ақтөбе облысының Әділет департаментінде 2012 жылғы 28 наурызда № 3-1-171 тіркелді. Қолданылу мерзімі аяқталуына байланысты күші жойылды - (Ақтөбе облысы Ақтөбе қаласының әкім аппарат басшысының 2013 жылғы 20 наурыздағы № 05-12/803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Ақтөбе қаласының әкім аппарат басшысының 20.03.2013 № 05-12/803 хатымен).</w:t>
      </w:r>
    </w:p>
    <w:bookmarkStart w:name="z1" w:id="0"/>
    <w:p>
      <w:pPr>
        <w:spacing w:after="0"/>
        <w:ind w:left="0"/>
        <w:jc w:val="both"/>
      </w:pP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2012 жылғы 16 ақпандағы № 561-IV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Ақтөбе қаласы қорғаныс істері жөніндегі басқармасы» мемлекеттік мекемесі шақыру күні 18 жасқа толған және мерзімді әскери қызметке шақырылуын кейінге қалдыру құқығы жоқ еркек жынысты азаматтарды, сол сияқты шақырылуын кейінге қалдыру құқығын жоғалтқан азаматтарды 2012 жылғы сәуір-маусымда және қазан-желтоқсанда Қазақстан Республикасы Қарулы Күштеріне мерзімді әскери қызметке азаматтарды шақыруды ұйымдастырсын.</w:t>
      </w:r>
      <w:r>
        <w:br/>
      </w:r>
      <w:r>
        <w:rPr>
          <w:rFonts w:ascii="Times New Roman"/>
          <w:b w:val="false"/>
          <w:i w:val="false"/>
          <w:color w:val="000000"/>
          <w:sz w:val="28"/>
        </w:rPr>
        <w:t>
</w:t>
      </w:r>
      <w:r>
        <w:rPr>
          <w:rFonts w:ascii="Times New Roman"/>
          <w:b w:val="false"/>
          <w:i w:val="false"/>
          <w:color w:val="000000"/>
          <w:sz w:val="28"/>
        </w:rPr>
        <w:t>
      2. Қалалық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Шақыруды өткізу жөніндегі іс-шараларды орындауға байланысты шығындар жергiлiктi бюджет қаржылары есебiнен жүзеге асырылсын.</w:t>
      </w:r>
      <w:r>
        <w:br/>
      </w:r>
      <w:r>
        <w:rPr>
          <w:rFonts w:ascii="Times New Roman"/>
          <w:b w:val="false"/>
          <w:i w:val="false"/>
          <w:color w:val="000000"/>
          <w:sz w:val="28"/>
        </w:rPr>
        <w:t>
</w:t>
      </w:r>
      <w:r>
        <w:rPr>
          <w:rFonts w:ascii="Times New Roman"/>
          <w:b w:val="false"/>
          <w:i w:val="false"/>
          <w:color w:val="000000"/>
          <w:sz w:val="28"/>
        </w:rPr>
        <w:t>
      4. Ұсынылсын:</w:t>
      </w:r>
      <w:r>
        <w:br/>
      </w:r>
      <w:r>
        <w:rPr>
          <w:rFonts w:ascii="Times New Roman"/>
          <w:b w:val="false"/>
          <w:i w:val="false"/>
          <w:color w:val="000000"/>
          <w:sz w:val="28"/>
        </w:rPr>
        <w:t>
</w:t>
      </w:r>
      <w:r>
        <w:rPr>
          <w:rFonts w:ascii="Times New Roman"/>
          <w:b w:val="false"/>
          <w:i w:val="false"/>
          <w:color w:val="000000"/>
          <w:sz w:val="28"/>
        </w:rPr>
        <w:t>
      1) «Ақтөбе облыстық денсаулық сақтау басқармасы» мемлекеттік мекемесіне (келісім бойынша) шақыру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Ақтөбе қалалық iшкi iстер басқармасы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5. Селолық округтер әкiмдерi, кәсіпорындар, мекемелер,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 «Ақтөбе қаласы қорғаныс iстері жөніндегі басқармасы» мемлекеттік мекемесі (А.Сәрсенбинов) қала әкiмiне 2012 жылдың 5 шілдесіне және 2013 жылдың 5 қаңтарына шақыру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қала әкiмiнiң орынбасары А.А.Арынғазиеваға және «Ақтөбе қаласының қорғаныс істері жөніндегі басқармасы» мемлекеттік мекемесінің бастығы А.Ж.Сәрсенбиновке жүктелсін.</w:t>
      </w:r>
      <w:r>
        <w:br/>
      </w:r>
      <w:r>
        <w:rPr>
          <w:rFonts w:ascii="Times New Roman"/>
          <w:b w:val="false"/>
          <w:i w:val="false"/>
          <w:color w:val="000000"/>
          <w:sz w:val="28"/>
        </w:rPr>
        <w:t>
</w:t>
      </w:r>
      <w:r>
        <w:rPr>
          <w:rFonts w:ascii="Times New Roman"/>
          <w:b w:val="false"/>
          <w:i w:val="false"/>
          <w:color w:val="000000"/>
          <w:sz w:val="28"/>
        </w:rPr>
        <w:t xml:space="preserve">
      8. Осы қаулы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 әкiмi                                    Е.Омаров</w:t>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2012 жылғы 19 наурыздағы</w:t>
      </w:r>
      <w:r>
        <w:br/>
      </w:r>
      <w:r>
        <w:rPr>
          <w:rFonts w:ascii="Times New Roman"/>
          <w:b w:val="false"/>
          <w:i w:val="false"/>
          <w:color w:val="000000"/>
          <w:sz w:val="28"/>
        </w:rPr>
        <w:t>
№ 750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Қалалық шақыру комиссиясының құрамы</w:t>
      </w:r>
    </w:p>
    <w:p>
      <w:pPr>
        <w:spacing w:after="0"/>
        <w:ind w:left="0"/>
        <w:jc w:val="both"/>
      </w:pPr>
      <w:r>
        <w:rPr>
          <w:rFonts w:ascii="Times New Roman"/>
          <w:b w:val="false"/>
          <w:i w:val="false"/>
          <w:color w:val="000000"/>
          <w:sz w:val="28"/>
        </w:rPr>
        <w:t>      Арынғазиева        -     Ақтөбе қаласы әкімінің</w:t>
      </w:r>
      <w:r>
        <w:br/>
      </w:r>
      <w:r>
        <w:rPr>
          <w:rFonts w:ascii="Times New Roman"/>
          <w:b w:val="false"/>
          <w:i w:val="false"/>
          <w:color w:val="000000"/>
          <w:sz w:val="28"/>
        </w:rPr>
        <w:t>
      Айгүл Аманғазықызы       орынбасары, комиссия төрайымы</w:t>
      </w:r>
    </w:p>
    <w:p>
      <w:pPr>
        <w:spacing w:after="0"/>
        <w:ind w:left="0"/>
        <w:jc w:val="both"/>
      </w:pPr>
      <w:r>
        <w:rPr>
          <w:rFonts w:ascii="Times New Roman"/>
          <w:b w:val="false"/>
          <w:i w:val="false"/>
          <w:color w:val="000000"/>
          <w:sz w:val="28"/>
        </w:rPr>
        <w:t>      Сәрсенбинов        -     «Ақтөбе қаласы қорғаныс</w:t>
      </w:r>
      <w:r>
        <w:br/>
      </w:r>
      <w:r>
        <w:rPr>
          <w:rFonts w:ascii="Times New Roman"/>
          <w:b w:val="false"/>
          <w:i w:val="false"/>
          <w:color w:val="000000"/>
          <w:sz w:val="28"/>
        </w:rPr>
        <w:t>
      Айдын Жақыпбекович       істері жөніндегі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комиссия төрайымының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Әлиев              -     Ақтөбе қалалық ішкі істер</w:t>
      </w:r>
      <w:r>
        <w:br/>
      </w:r>
      <w:r>
        <w:rPr>
          <w:rFonts w:ascii="Times New Roman"/>
          <w:b w:val="false"/>
          <w:i w:val="false"/>
          <w:color w:val="000000"/>
          <w:sz w:val="28"/>
        </w:rPr>
        <w:t>
      Қанат Советұлы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Шағыров            -     Ақтөбе облысының денсаулық</w:t>
      </w:r>
      <w:r>
        <w:br/>
      </w:r>
      <w:r>
        <w:rPr>
          <w:rFonts w:ascii="Times New Roman"/>
          <w:b w:val="false"/>
          <w:i w:val="false"/>
          <w:color w:val="000000"/>
          <w:sz w:val="28"/>
        </w:rPr>
        <w:t>
      Байназар Мұқалұлы        сақтау басқармасының емдеу</w:t>
      </w:r>
      <w:r>
        <w:br/>
      </w:r>
      <w:r>
        <w:rPr>
          <w:rFonts w:ascii="Times New Roman"/>
          <w:b w:val="false"/>
          <w:i w:val="false"/>
          <w:color w:val="000000"/>
          <w:sz w:val="28"/>
        </w:rPr>
        <w:t>
                               алдын-алу жұмысы бөлімінің</w:t>
      </w:r>
      <w:r>
        <w:br/>
      </w:r>
      <w:r>
        <w:rPr>
          <w:rFonts w:ascii="Times New Roman"/>
          <w:b w:val="false"/>
          <w:i w:val="false"/>
          <w:color w:val="000000"/>
          <w:sz w:val="28"/>
        </w:rPr>
        <w:t>
                               Ақтөбе қаласы бойынша бас</w:t>
      </w:r>
      <w:r>
        <w:br/>
      </w: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Сухобрус           -     № 3 кеңес беру-диагностикалық</w:t>
      </w:r>
      <w:r>
        <w:br/>
      </w:r>
      <w:r>
        <w:rPr>
          <w:rFonts w:ascii="Times New Roman"/>
          <w:b w:val="false"/>
          <w:i w:val="false"/>
          <w:color w:val="000000"/>
          <w:sz w:val="28"/>
        </w:rPr>
        <w:t>
      Наталья Михайловна       емханасының мейірбикесі,</w:t>
      </w:r>
      <w:r>
        <w:br/>
      </w:r>
      <w:r>
        <w:rPr>
          <w:rFonts w:ascii="Times New Roman"/>
          <w:b w:val="false"/>
          <w:i w:val="false"/>
          <w:color w:val="000000"/>
          <w:sz w:val="28"/>
        </w:rPr>
        <w:t>
                               комиссия хатшысы</w:t>
      </w:r>
    </w:p>
    <w:p>
      <w:pPr>
        <w:spacing w:after="0"/>
        <w:ind w:left="0"/>
        <w:jc w:val="left"/>
      </w:pPr>
      <w:r>
        <w:rPr>
          <w:rFonts w:ascii="Times New Roman"/>
          <w:b/>
          <w:i w:val="false"/>
          <w:color w:val="000000"/>
        </w:rPr>
        <w:t xml:space="preserve"> Резерв:</w:t>
      </w:r>
    </w:p>
    <w:p>
      <w:pPr>
        <w:spacing w:after="0"/>
        <w:ind w:left="0"/>
        <w:jc w:val="both"/>
      </w:pPr>
      <w:r>
        <w:rPr>
          <w:rFonts w:ascii="Times New Roman"/>
          <w:b w:val="false"/>
          <w:i w:val="false"/>
          <w:color w:val="000000"/>
          <w:sz w:val="28"/>
        </w:rPr>
        <w:t>      Қабыл              -     Ақтөбе қаласы әкімі</w:t>
      </w:r>
      <w:r>
        <w:br/>
      </w:r>
      <w:r>
        <w:rPr>
          <w:rFonts w:ascii="Times New Roman"/>
          <w:b w:val="false"/>
          <w:i w:val="false"/>
          <w:color w:val="000000"/>
          <w:sz w:val="28"/>
        </w:rPr>
        <w:t>
      Мадияр Рақымжанұлы       аппаратының әлеуметтік сала</w:t>
      </w:r>
      <w:r>
        <w:br/>
      </w:r>
      <w:r>
        <w:rPr>
          <w:rFonts w:ascii="Times New Roman"/>
          <w:b w:val="false"/>
          <w:i w:val="false"/>
          <w:color w:val="000000"/>
          <w:sz w:val="28"/>
        </w:rPr>
        <w:t>
                               және мәдени дамыту мониторингі</w:t>
      </w:r>
      <w:r>
        <w:br/>
      </w:r>
      <w:r>
        <w:rPr>
          <w:rFonts w:ascii="Times New Roman"/>
          <w:b w:val="false"/>
          <w:i w:val="false"/>
          <w:color w:val="000000"/>
          <w:sz w:val="28"/>
        </w:rPr>
        <w:t>
                               бөлімінің бастығы, комиссия</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Глушко             -     «Ақтөбе қаласы қорғаныс істері</w:t>
      </w:r>
      <w:r>
        <w:br/>
      </w:r>
      <w:r>
        <w:rPr>
          <w:rFonts w:ascii="Times New Roman"/>
          <w:b w:val="false"/>
          <w:i w:val="false"/>
          <w:color w:val="000000"/>
          <w:sz w:val="28"/>
        </w:rPr>
        <w:t>
      Владимир Николаевич      жөніндегі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бастығының орынбасары -</w:t>
      </w:r>
      <w:r>
        <w:br/>
      </w:r>
      <w:r>
        <w:rPr>
          <w:rFonts w:ascii="Times New Roman"/>
          <w:b w:val="false"/>
          <w:i w:val="false"/>
          <w:color w:val="000000"/>
          <w:sz w:val="28"/>
        </w:rPr>
        <w:t>
                               жұмылдыру дайындығы және</w:t>
      </w:r>
      <w:r>
        <w:br/>
      </w:r>
      <w:r>
        <w:rPr>
          <w:rFonts w:ascii="Times New Roman"/>
          <w:b w:val="false"/>
          <w:i w:val="false"/>
          <w:color w:val="000000"/>
          <w:sz w:val="28"/>
        </w:rPr>
        <w:t>
                               аймақтық қорғаныс бөлімінің</w:t>
      </w:r>
      <w:r>
        <w:br/>
      </w:r>
      <w:r>
        <w:rPr>
          <w:rFonts w:ascii="Times New Roman"/>
          <w:b w:val="false"/>
          <w:i w:val="false"/>
          <w:color w:val="000000"/>
          <w:sz w:val="28"/>
        </w:rPr>
        <w:t>
                               бастығы,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Резервтік комиссия мүшелері:</w:t>
      </w:r>
    </w:p>
    <w:p>
      <w:pPr>
        <w:spacing w:after="0"/>
        <w:ind w:left="0"/>
        <w:jc w:val="both"/>
      </w:pPr>
      <w:r>
        <w:rPr>
          <w:rFonts w:ascii="Times New Roman"/>
          <w:b w:val="false"/>
          <w:i w:val="false"/>
          <w:color w:val="000000"/>
          <w:sz w:val="28"/>
        </w:rPr>
        <w:t xml:space="preserve">      Такешов            </w:t>
      </w:r>
      <w:r>
        <w:rPr>
          <w:rFonts w:ascii="Times New Roman"/>
          <w:b/>
          <w:i w:val="false"/>
          <w:color w:val="000000"/>
          <w:sz w:val="28"/>
        </w:rPr>
        <w:t xml:space="preserve">-     </w:t>
      </w:r>
      <w:r>
        <w:rPr>
          <w:rFonts w:ascii="Times New Roman"/>
          <w:b w:val="false"/>
          <w:i w:val="false"/>
          <w:color w:val="000000"/>
          <w:sz w:val="28"/>
        </w:rPr>
        <w:t>Ақтөбе қалалық ішкі істер</w:t>
      </w:r>
      <w:r>
        <w:br/>
      </w:r>
      <w:r>
        <w:rPr>
          <w:rFonts w:ascii="Times New Roman"/>
          <w:b w:val="false"/>
          <w:i w:val="false"/>
          <w:color w:val="000000"/>
          <w:sz w:val="28"/>
        </w:rPr>
        <w:t>
      Амантұрлы Баянбекұлы     басқармасының қоғамдық</w:t>
      </w:r>
      <w:r>
        <w:br/>
      </w:r>
      <w:r>
        <w:rPr>
          <w:rFonts w:ascii="Times New Roman"/>
          <w:b w:val="false"/>
          <w:i w:val="false"/>
          <w:color w:val="000000"/>
          <w:sz w:val="28"/>
        </w:rPr>
        <w:t>
                               қауіпсіздік бөлімінің бастығы</w:t>
      </w:r>
    </w:p>
    <w:p>
      <w:pPr>
        <w:spacing w:after="0"/>
        <w:ind w:left="0"/>
        <w:jc w:val="both"/>
      </w:pPr>
      <w:r>
        <w:rPr>
          <w:rFonts w:ascii="Times New Roman"/>
          <w:b w:val="false"/>
          <w:i w:val="false"/>
          <w:color w:val="000000"/>
          <w:sz w:val="28"/>
        </w:rPr>
        <w:t>      Нұрғазиева         -     № 2 қалалық кеңес</w:t>
      </w:r>
      <w:r>
        <w:br/>
      </w:r>
      <w:r>
        <w:rPr>
          <w:rFonts w:ascii="Times New Roman"/>
          <w:b w:val="false"/>
          <w:i w:val="false"/>
          <w:color w:val="000000"/>
          <w:sz w:val="28"/>
        </w:rPr>
        <w:t>
      Гүлжиян Рақымғалиқызы    беру-диагностикалық</w:t>
      </w:r>
      <w:r>
        <w:br/>
      </w:r>
      <w:r>
        <w:rPr>
          <w:rFonts w:ascii="Times New Roman"/>
          <w:b w:val="false"/>
          <w:i w:val="false"/>
          <w:color w:val="000000"/>
          <w:sz w:val="28"/>
        </w:rPr>
        <w:t>
                               емханасының терапевт-дәрігері,</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Байтерекова        -     Медициналық жедел жәрдем</w:t>
      </w:r>
      <w:r>
        <w:br/>
      </w:r>
      <w:r>
        <w:rPr>
          <w:rFonts w:ascii="Times New Roman"/>
          <w:b w:val="false"/>
          <w:i w:val="false"/>
          <w:color w:val="000000"/>
          <w:sz w:val="28"/>
        </w:rPr>
        <w:t>
      Жанар Жағыпарқызы        ауруханасының қабылдау</w:t>
      </w:r>
      <w:r>
        <w:br/>
      </w:r>
      <w:r>
        <w:rPr>
          <w:rFonts w:ascii="Times New Roman"/>
          <w:b w:val="false"/>
          <w:i w:val="false"/>
          <w:color w:val="000000"/>
          <w:sz w:val="28"/>
        </w:rPr>
        <w:t>
                               бөлмесінің мейірбикесі,</w:t>
      </w:r>
      <w:r>
        <w:br/>
      </w:r>
      <w:r>
        <w:rPr>
          <w:rFonts w:ascii="Times New Roman"/>
          <w:b w:val="false"/>
          <w:i w:val="false"/>
          <w:color w:val="000000"/>
          <w:sz w:val="28"/>
        </w:rPr>
        <w:t>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