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c30" w14:textId="1b81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2011 жылғы 7 желтоқсандағы № 434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21 қарашадағы № 72 шешімі. Ақтөбе облысының Әділет департаментінде 2012 жылғы 28 қарашада № 3452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2 - тармағына</w:t>
      </w:r>
      <w:r>
        <w:rPr>
          <w:rFonts w:ascii="Times New Roman"/>
          <w:b w:val="false"/>
          <w:i w:val="false"/>
          <w:color w:val="000000"/>
          <w:sz w:val="28"/>
        </w:rPr>
        <w:t xml:space="preserve">, 106 - бабының 2 -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және Қазақстан Республикасының 2011 жылғы 20 қарашадағы "2012-2014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3384 тіркелген, 2012 жылғы 17 қаңтарда "Ақтөбе" және "Актюбинский вестник" газеттерінің № 9-10 жарияланған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"103 522 403,1" деген цифрлар "104 962 317,1" деген цифрлармен ауыстырылсын, оның ішінде:</w:t>
      </w:r>
    </w:p>
    <w:p>
      <w:pPr>
        <w:spacing w:after="0"/>
        <w:ind w:left="0"/>
        <w:jc w:val="both"/>
      </w:pPr>
      <w:r>
        <w:rPr>
          <w:rFonts w:ascii="Times New Roman"/>
          <w:b w:val="false"/>
          <w:i w:val="false"/>
          <w:color w:val="000000"/>
          <w:sz w:val="28"/>
        </w:rPr>
        <w:t xml:space="preserve">
            трансферттер түсімдері бойынша - </w:t>
      </w:r>
    </w:p>
    <w:p>
      <w:pPr>
        <w:spacing w:after="0"/>
        <w:ind w:left="0"/>
        <w:jc w:val="both"/>
      </w:pPr>
      <w:r>
        <w:rPr>
          <w:rFonts w:ascii="Times New Roman"/>
          <w:b w:val="false"/>
          <w:i w:val="false"/>
          <w:color w:val="000000"/>
          <w:sz w:val="28"/>
        </w:rPr>
        <w:t>
            "72 161 493,6" деген цифрлар "73 601 407,6" деген цифрлармен ауыстырылсын;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"103 076 847,6" деген цифрлар "104 516 761,6" деген цифрлармен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"491 567" деген цифрлар "487 864"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"27 559" деген цифрлар "24 092" деген цифрлармен ауыстырылсын;</w:t>
      </w:r>
    </w:p>
    <w:p>
      <w:pPr>
        <w:spacing w:after="0"/>
        <w:ind w:left="0"/>
        <w:jc w:val="both"/>
      </w:pPr>
      <w:r>
        <w:rPr>
          <w:rFonts w:ascii="Times New Roman"/>
          <w:b w:val="false"/>
          <w:i w:val="false"/>
          <w:color w:val="000000"/>
          <w:sz w:val="28"/>
        </w:rPr>
        <w:t xml:space="preserve">
      7 абзац алынып тасталсын; </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"740 732" деген цифрлар "651 953"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"367 022" деген цифрлар "366 349"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"809 097" деген цифрлар "596 065"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"1 205 124" деген цифрлар "1 204 622"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"781 129" деген цифрлар "985 252"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"153 330" деген цифрлар "149 043"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"228 628" деген цифрлар "211 579"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"458 219" деген цифрлар "446 706"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"28 481" деген цифрлар "15 364" деген цифрлармен ауыстырылсын;</w:t>
      </w:r>
    </w:p>
    <w:p>
      <w:pPr>
        <w:spacing w:after="0"/>
        <w:ind w:left="0"/>
        <w:jc w:val="both"/>
      </w:pPr>
      <w:r>
        <w:rPr>
          <w:rFonts w:ascii="Times New Roman"/>
          <w:b w:val="false"/>
          <w:i w:val="false"/>
          <w:color w:val="000000"/>
          <w:sz w:val="28"/>
        </w:rPr>
        <w:t>
      22 абзацтың бөлігінде:</w:t>
      </w:r>
    </w:p>
    <w:p>
      <w:pPr>
        <w:spacing w:after="0"/>
        <w:ind w:left="0"/>
        <w:jc w:val="both"/>
      </w:pPr>
      <w:r>
        <w:rPr>
          <w:rFonts w:ascii="Times New Roman"/>
          <w:b w:val="false"/>
          <w:i w:val="false"/>
          <w:color w:val="000000"/>
          <w:sz w:val="28"/>
        </w:rPr>
        <w:t>
      "3 473 453" деген цифрлар "3 776 660"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"543 422" деген цифрлар "540 995" деген цифрлармен ауыстырылсын;</w:t>
      </w:r>
    </w:p>
    <w:p>
      <w:pPr>
        <w:spacing w:after="0"/>
        <w:ind w:left="0"/>
        <w:jc w:val="both"/>
      </w:pPr>
      <w:r>
        <w:rPr>
          <w:rFonts w:ascii="Times New Roman"/>
          <w:b w:val="false"/>
          <w:i w:val="false"/>
          <w:color w:val="000000"/>
          <w:sz w:val="28"/>
        </w:rPr>
        <w:t>
      24 абзацтың бөлігінде:</w:t>
      </w:r>
    </w:p>
    <w:p>
      <w:pPr>
        <w:spacing w:after="0"/>
        <w:ind w:left="0"/>
        <w:jc w:val="both"/>
      </w:pPr>
      <w:r>
        <w:rPr>
          <w:rFonts w:ascii="Times New Roman"/>
          <w:b w:val="false"/>
          <w:i w:val="false"/>
          <w:color w:val="000000"/>
          <w:sz w:val="28"/>
        </w:rPr>
        <w:t>
      "35 187" деген цифрлар "1 212" деген цифрлармен ауыстырылсын;</w:t>
      </w:r>
    </w:p>
    <w:p>
      <w:pPr>
        <w:spacing w:after="0"/>
        <w:ind w:left="0"/>
        <w:jc w:val="both"/>
      </w:pPr>
      <w:r>
        <w:rPr>
          <w:rFonts w:ascii="Times New Roman"/>
          <w:b w:val="false"/>
          <w:i w:val="false"/>
          <w:color w:val="000000"/>
          <w:sz w:val="28"/>
        </w:rPr>
        <w:t>
      25 абзацтың бөлігінде:</w:t>
      </w:r>
    </w:p>
    <w:p>
      <w:pPr>
        <w:spacing w:after="0"/>
        <w:ind w:left="0"/>
        <w:jc w:val="both"/>
      </w:pPr>
      <w:r>
        <w:rPr>
          <w:rFonts w:ascii="Times New Roman"/>
          <w:b w:val="false"/>
          <w:i w:val="false"/>
          <w:color w:val="000000"/>
          <w:sz w:val="28"/>
        </w:rPr>
        <w:t>
      "111 336" деген цифрлар "96 720" деген цифрлармен ауыстырылсын.</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"784 615" деген цифрлар "824 615" деген цифрлармен ауыстырылсын.</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"1 100 301" деген цифрлар "1 015 614" деген цифрлармен ауыстырылсын.</w:t>
      </w:r>
    </w:p>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"852 446" деген цифрлар "779 816" деген цифрлармен ауыстырылсын.</w:t>
      </w:r>
    </w:p>
    <w:bookmarkStart w:name="z10" w:id="9"/>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2. Осы шешім 2012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Қ.ТОҚТАРОВ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2012 жылғы</w:t>
            </w:r>
            <w:r>
              <w:br/>
            </w:r>
            <w:r>
              <w:rPr>
                <w:rFonts w:ascii="Times New Roman"/>
                <w:b w:val="false"/>
                <w:i w:val="false"/>
                <w:color w:val="000000"/>
                <w:sz w:val="20"/>
              </w:rPr>
              <w:t>21 қарашадағы № 72 шешіміне</w:t>
            </w:r>
            <w:r>
              <w:br/>
            </w:r>
            <w:r>
              <w:rPr>
                <w:rFonts w:ascii="Times New Roman"/>
                <w:b w:val="false"/>
                <w:i w:val="false"/>
                <w:color w:val="000000"/>
                <w:sz w:val="20"/>
              </w:rPr>
              <w:t>ҚОСЫМША</w:t>
            </w:r>
            <w:r>
              <w:br/>
            </w:r>
            <w:r>
              <w:rPr>
                <w:rFonts w:ascii="Times New Roman"/>
                <w:b w:val="false"/>
                <w:i w:val="false"/>
                <w:color w:val="000000"/>
                <w:sz w:val="20"/>
              </w:rPr>
              <w:t>Облыстық мәслихаттың 2011 жылғы</w:t>
            </w:r>
            <w:r>
              <w:br/>
            </w:r>
            <w:r>
              <w:rPr>
                <w:rFonts w:ascii="Times New Roman"/>
                <w:b w:val="false"/>
                <w:i w:val="false"/>
                <w:color w:val="000000"/>
                <w:sz w:val="20"/>
              </w:rPr>
              <w:t>7 желтоқсандағы № 434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104 962 317,1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27 527 033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3 831 513,5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w:t>
            </w:r>
            <w:r>
              <w:rPr>
                <w:rFonts w:ascii="Times New Roman"/>
                <w:b/>
                <w:i w:val="false"/>
                <w:color w:val="000000"/>
                <w:sz w:val="20"/>
              </w:rPr>
              <w:t>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73 601 407,6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104 516 761,6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басқармасының таратылатын банктің кредиторлық берешегін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жаңарту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көтеруді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20 318 562,7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1 962 337,9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19 264 988,8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инжернерлік-коммуникациялық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5 176 834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кеше</w:t>
            </w:r>
            <w:r>
              <w:rPr>
                <w:rFonts w:ascii="Times New Roman"/>
                <w:b/>
                <w:i w:val="false"/>
                <w:color w:val="000000"/>
                <w:sz w:val="20"/>
              </w:rPr>
              <w:t>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4 552 489,3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w:t>
            </w:r>
            <w:r>
              <w:rPr>
                <w:rFonts w:ascii="Times New Roman"/>
                <w:b/>
                <w:i w:val="false"/>
                <w:color w:val="000000"/>
                <w:sz w:val="20"/>
              </w:rPr>
              <w:t>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6 237 223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3 326 569,1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дамутуға жәрдемдесу бойынша шараларды іске асыруға аудандар (облыстық маңызы бар қалалар) бюджеттеріне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w:t>
            </w:r>
            <w:r>
              <w:rPr>
                <w:rFonts w:ascii="Times New Roman"/>
                <w:b/>
                <w:i w:val="false"/>
                <w:color w:val="000000"/>
                <w:sz w:val="20"/>
              </w:rPr>
              <w:t>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5 594 340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w:t>
            </w:r>
            <w:r>
              <w:rPr>
                <w:rFonts w:ascii="Times New Roman"/>
                <w:b/>
                <w:i w:val="false"/>
                <w:color w:val="000000"/>
                <w:sz w:val="20"/>
              </w:rPr>
              <w:t>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