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68c2" w14:textId="fe96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ұйымдарына жолдама беру үшін мектеп жасына (7 жаска)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7 тамыздағы № 276 қаулысы. Ақтөбе облысының Әділет департаментінде 2012 жылғы 28 тамызда № 3408 тіркелді. Күші жойылды - Ақтөбе облыстық әкімдігінің 2012 жылғы 28 желтоқсандағы № 476 қаулысымен</w:t>
      </w:r>
    </w:p>
    <w:p>
      <w:pPr>
        <w:spacing w:after="0"/>
        <w:ind w:left="0"/>
        <w:jc w:val="both"/>
      </w:pPr>
      <w:r>
        <w:rPr>
          <w:rFonts w:ascii="Times New Roman"/>
          <w:b w:val="false"/>
          <w:i w:val="false"/>
          <w:color w:val="ff0000"/>
          <w:sz w:val="28"/>
        </w:rPr>
        <w:t>      Ескерту. Күші жойылды - Ақтөбе облыстық әкімдігінің 28.12.2012 № 476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және Қазақстан Республикасы Үкіметінің 2010 жылғы 26 ақпандағы № 140 «Қазақстан Республикасы Бiлiм және ғылым министрлiгiнiң мемлекеттiк қызмет стандарттарын бекiту және Қазақстан Республикасы Үкiметiнiң 2007 жылғы 30 маусымдағы № 561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«Мектепке дейінгі балалар ұйымдарына жолдама беру үшін мектеп жасына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«Ақтөбе облысының білім басқармасы» ММ (бұдан әрі -Басқарма) осы мемлекеттік қызметтер регламенттерін Басқарманың ғаламтор – 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алғаш ресми жарияланған күннен бастап күнтізбелік он күн өткен соң қолданысқа енгізіледі. </w:t>
      </w:r>
    </w:p>
    <w:bookmarkEnd w:id="0"/>
    <w:p>
      <w:pPr>
        <w:spacing w:after="0"/>
        <w:ind w:left="0"/>
        <w:jc w:val="both"/>
      </w:pPr>
      <w:r>
        <w:rPr>
          <w:rFonts w:ascii="Times New Roman"/>
          <w:b w:val="false"/>
          <w:i/>
          <w:color w:val="000000"/>
          <w:sz w:val="28"/>
        </w:rPr>
        <w:t>      Облыс әкімі                              А. 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p>
    <w:bookmarkStart w:name="z6"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7 тамыздағы</w:t>
      </w:r>
      <w:r>
        <w:br/>
      </w:r>
      <w:r>
        <w:rPr>
          <w:rFonts w:ascii="Times New Roman"/>
          <w:b w:val="false"/>
          <w:i w:val="false"/>
          <w:color w:val="000000"/>
          <w:sz w:val="28"/>
        </w:rPr>
        <w:t>
№ 276 қаулысымен бекітілген</w:t>
      </w:r>
    </w:p>
    <w:bookmarkEnd w:id="1"/>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(7 жасқа) дейінгі балаларды тіркеу» электрондық мемлекеттік қызмет регламенті</w:t>
      </w:r>
    </w:p>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«Мектепке дейінгі балалар ұйымдарына жолдама беру үшін мектеп жасына (7 жасқа) дейінгі балаларды тіркеу» электрондық мемлекеттік қызметі (бұдан әрі – электрондық мемлекеттік қызмет) қалалық және аудандық білім бөлімдерімен, баламалы негізде тұрғылықты жердегі халыққа қызмет көрсету орталықтары (бұдан әрі – ХҚКО) арқылы және «электрондық үкіметтің»: www.e.gov.kz (бұдан әрі – ЭҮП)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Үкiметiнiң 2010 жылғы 26 ақпандағы </w:t>
      </w:r>
      <w:r>
        <w:rPr>
          <w:rFonts w:ascii="Times New Roman"/>
          <w:b w:val="false"/>
          <w:i w:val="false"/>
          <w:color w:val="000000"/>
          <w:sz w:val="28"/>
        </w:rPr>
        <w:t>қаулысымен</w:t>
      </w:r>
      <w:r>
        <w:rPr>
          <w:rFonts w:ascii="Times New Roman"/>
          <w:b w:val="false"/>
          <w:i w:val="false"/>
          <w:color w:val="000000"/>
          <w:sz w:val="28"/>
        </w:rPr>
        <w:t xml:space="preserve"> бекiтiлген «Мектепке дейiнгi балалар ұйымдарына жолдама беру үшiн мектеп жасына (7 жасқа) дейiнгi балаларды тiркеу»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 (медиа - 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«Мектепке дейінгі балалар ұйымдарына жолдама беру үшін мектеп жасына (7 жасқа) дейінгі балаларды тіркеу»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2) ақпараттық жүйе – аппараттық - бағдарламалық кешенді қолданумен ақпаратты сақтау, өндеу, іздеу, тарату, тапсыру, және беру үшін арналған жүйе (бұдан әрі - АЖ);</w:t>
      </w:r>
      <w:r>
        <w:br/>
      </w:r>
      <w:r>
        <w:rPr>
          <w:rFonts w:ascii="Times New Roman"/>
          <w:b w:val="false"/>
          <w:i w:val="false"/>
          <w:color w:val="000000"/>
          <w:sz w:val="28"/>
        </w:rPr>
        <w:t>
</w:t>
      </w:r>
      <w:r>
        <w:rPr>
          <w:rFonts w:ascii="Times New Roman"/>
          <w:b w:val="false"/>
          <w:i w:val="false"/>
          <w:color w:val="000000"/>
          <w:sz w:val="28"/>
        </w:rPr>
        <w:t>
      3) медиа - 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w:t>
      </w:r>
      <w:r>
        <w:rPr>
          <w:rFonts w:ascii="Times New Roman"/>
          <w:b w:val="false"/>
          <w:i w:val="false"/>
          <w:color w:val="000000"/>
          <w:sz w:val="28"/>
        </w:rPr>
        <w:t>
      4) МБҰ – мектепке дейiнгi балалар ұйымы;</w:t>
      </w:r>
      <w:r>
        <w:br/>
      </w:r>
      <w:r>
        <w:rPr>
          <w:rFonts w:ascii="Times New Roman"/>
          <w:b w:val="false"/>
          <w:i w:val="false"/>
          <w:color w:val="000000"/>
          <w:sz w:val="28"/>
        </w:rPr>
        <w:t>
</w:t>
      </w:r>
      <w:r>
        <w:rPr>
          <w:rFonts w:ascii="Times New Roman"/>
          <w:b w:val="false"/>
          <w:i w:val="false"/>
          <w:color w:val="000000"/>
          <w:sz w:val="28"/>
        </w:rPr>
        <w:t>
      5) «электронды үкіметтің» аймақтық шлюзі (бұдан әрі - ЭҮАШ) ЖАО ішкі жүйелері қосалқы жүйелері және ЖАО электронды қызметтерін көрсету үдерісіне қатысушы сыртқы ақпараттық жүйелер арасында өзара ақпараттық іс-қимыл жасауды қамтамасыз етуші ақпараттық жүйе;</w:t>
      </w:r>
      <w:r>
        <w:br/>
      </w:r>
      <w:r>
        <w:rPr>
          <w:rFonts w:ascii="Times New Roman"/>
          <w:b w:val="false"/>
          <w:i w:val="false"/>
          <w:color w:val="000000"/>
          <w:sz w:val="28"/>
        </w:rPr>
        <w:t>
</w:t>
      </w:r>
      <w:r>
        <w:rPr>
          <w:rFonts w:ascii="Times New Roman"/>
          <w:b w:val="false"/>
          <w:i w:val="false"/>
          <w:color w:val="000000"/>
          <w:sz w:val="28"/>
        </w:rPr>
        <w:t>
      6) құрылымдық – функционалдық бірліктер (бұдан әрі – ҚФБ) – белгілі бір сатыда электрондық мемлекеттік қызмет көрсету үдерісіне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w:t>
      </w:r>
      <w:r>
        <w:rPr>
          <w:rFonts w:ascii="Times New Roman"/>
          <w:b w:val="false"/>
          <w:i w:val="false"/>
          <w:color w:val="000000"/>
          <w:sz w:val="28"/>
        </w:rPr>
        <w:t>
      7)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8) электрондық цифрлық қолтаңба (бұдан әрі – ЭЦҚ) – электрондық цифрлық қолтаңбаның құралдарымен құрылған және электрондық құжаттың дұрыстығын, оның тиесілігін және мазмұнның тұрақтылығын растайтын электрондық цифрлық таңбалардың жиынтығы;</w:t>
      </w:r>
      <w:r>
        <w:br/>
      </w:r>
      <w:r>
        <w:rPr>
          <w:rFonts w:ascii="Times New Roman"/>
          <w:b w:val="false"/>
          <w:i w:val="false"/>
          <w:color w:val="000000"/>
          <w:sz w:val="28"/>
        </w:rPr>
        <w:t>
</w:t>
      </w:r>
      <w:r>
        <w:rPr>
          <w:rFonts w:ascii="Times New Roman"/>
          <w:b w:val="false"/>
          <w:i w:val="false"/>
          <w:color w:val="000000"/>
          <w:sz w:val="28"/>
        </w:rPr>
        <w:t>
      9)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Ұлттық куәландыру орталығы ақпараттық жүйесі (бұдан әрі – ҰКО АЖ) – «электрондық үкімет», мемлекеттік және мемлекеттік емес ақпараттық жүйелердің қатысушыларына қызмет көрсететін куәландыру орталығы;</w:t>
      </w:r>
      <w:r>
        <w:br/>
      </w:r>
      <w:r>
        <w:rPr>
          <w:rFonts w:ascii="Times New Roman"/>
          <w:b w:val="false"/>
          <w:i w:val="false"/>
          <w:color w:val="000000"/>
          <w:sz w:val="28"/>
        </w:rPr>
        <w:t>
</w:t>
      </w:r>
      <w:r>
        <w:rPr>
          <w:rFonts w:ascii="Times New Roman"/>
          <w:b w:val="false"/>
          <w:i w:val="false"/>
          <w:color w:val="000000"/>
          <w:sz w:val="28"/>
        </w:rPr>
        <w:t>
      11)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12) жергілікті атқарушы органы (бұдан әрі – ЖАО)- облыстық, республикалық маңызы бар қаланың және астананың, ауданның (облыстық маңызы бар қаланың) әкімі басқаратын құзыреті шегінде тиісті аумақта жергілікті мемлекеттік басқаруды және өзін-өзі басқаруды жүзеге асыратын алқалы атқарушы орган.</w:t>
      </w:r>
    </w:p>
    <w:bookmarkEnd w:id="3"/>
    <w:bookmarkStart w:name="z25" w:id="4"/>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End w:id="4"/>
    <w:bookmarkStart w:name="z26" w:id="5"/>
    <w:p>
      <w:pPr>
        <w:spacing w:after="0"/>
        <w:ind w:left="0"/>
        <w:jc w:val="both"/>
      </w:pPr>
      <w:r>
        <w:rPr>
          <w:rFonts w:ascii="Times New Roman"/>
          <w:b w:val="false"/>
          <w:i w:val="false"/>
          <w:color w:val="000000"/>
          <w:sz w:val="28"/>
        </w:rPr>
        <w:t>
      6. ЖАО арқылы iшiнара автоматтандырылған электрондық мемлекеттік қызмет көрсету кезіндегі қызмет берушінің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адымдық әрекеттері мен шешімдері:</w:t>
      </w:r>
      <w:r>
        <w:br/>
      </w:r>
      <w:r>
        <w:rPr>
          <w:rFonts w:ascii="Times New Roman"/>
          <w:b w:val="false"/>
          <w:i w:val="false"/>
          <w:color w:val="000000"/>
          <w:sz w:val="28"/>
        </w:rPr>
        <w:t>
</w:t>
      </w:r>
      <w:r>
        <w:rPr>
          <w:rFonts w:ascii="Times New Roman"/>
          <w:b w:val="false"/>
          <w:i w:val="false"/>
          <w:color w:val="000000"/>
          <w:sz w:val="28"/>
        </w:rPr>
        <w:t>
      1) тұтынушы қызмет алу үшiн өтiнiш және қажеттi құжаттардың түпнұсқаларымен ЖАО өтiнiш жасауы тиiс. Тұтынушының өтiнiші мен құжаттарының түпнұсқалығын ЖАО қызметкерi тексеруі;</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көрсету үшін ЖАО қызметкерiнiң ЖАО АЖ ЖСН және парольді енгiзу (авторизациялау үдерісі) үдерісі;</w:t>
      </w:r>
      <w:r>
        <w:br/>
      </w:r>
      <w:r>
        <w:rPr>
          <w:rFonts w:ascii="Times New Roman"/>
          <w:b w:val="false"/>
          <w:i w:val="false"/>
          <w:color w:val="000000"/>
          <w:sz w:val="28"/>
        </w:rPr>
        <w:t>
</w:t>
      </w:r>
      <w:r>
        <w:rPr>
          <w:rFonts w:ascii="Times New Roman"/>
          <w:b w:val="false"/>
          <w:i w:val="false"/>
          <w:color w:val="000000"/>
          <w:sz w:val="28"/>
        </w:rPr>
        <w:t>
      3) 1-шарт – ЖСН және пароль арқылы ЖАО АЖ ЖАО тіркелген қызметкері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2-үдеріс – ЖАО қызметкерінің деректерінде бұзушылықтардың болуына байланысты ЖАО АЖ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ЖАО қызметкерінің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және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 көрсетуге сұрау салудың толтырылған нысанына (енгізілген деректерді, қосылған сканерден өткізілген құжаттарды) ЖАО қызметкерінің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ЖАО АЖ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 – ЖАО қызметкерінің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ұсынылған МБҰ тұтынушының жазбаша келісімін қалыптастыру үдерісі және ЖАО қызметкерінің электрондық мемлекеттік қызметті көрсетудің нәтижесін (мектепке дейiнгi балалар ұйымдарына жолдаманы немесе өтініш берілген сәтте МБҰ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ЭЦҚ пайдаланумен қалыптастырылады. ЖАО қызметкері электрондық мемлекеттік қызметтің нәтижелерін қолма-қол немесе тұтынушының электронды поштасына жіберу жолымен береді.</w:t>
      </w:r>
      <w:r>
        <w:br/>
      </w:r>
      <w:r>
        <w:rPr>
          <w:rFonts w:ascii="Times New Roman"/>
          <w:b w:val="false"/>
          <w:i w:val="false"/>
          <w:color w:val="000000"/>
          <w:sz w:val="28"/>
        </w:rPr>
        <w:t>
</w:t>
      </w:r>
      <w:r>
        <w:rPr>
          <w:rFonts w:ascii="Times New Roman"/>
          <w:b w:val="false"/>
          <w:i w:val="false"/>
          <w:color w:val="000000"/>
          <w:sz w:val="28"/>
        </w:rPr>
        <w:t>
      7. ХҚҚО арқылы электрондық мемлекеттік қызмет көрсету кезіндегі қызмет берушінің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адымдық әрекеттері мен шешімдері:</w:t>
      </w:r>
      <w:r>
        <w:br/>
      </w:r>
      <w:r>
        <w:rPr>
          <w:rFonts w:ascii="Times New Roman"/>
          <w:b w:val="false"/>
          <w:i w:val="false"/>
          <w:color w:val="000000"/>
          <w:sz w:val="28"/>
        </w:rPr>
        <w:t>
</w:t>
      </w:r>
      <w:r>
        <w:rPr>
          <w:rFonts w:ascii="Times New Roman"/>
          <w:b w:val="false"/>
          <w:i w:val="false"/>
          <w:color w:val="000000"/>
          <w:sz w:val="28"/>
        </w:rPr>
        <w:t>
      1) 1-үдеріс – электрондық мемлекеттік қызмет көрсету үшін ХҚҚО операторын ХҚҚО АЖ авторизациялау үдерісі;</w:t>
      </w:r>
      <w:r>
        <w:br/>
      </w:r>
      <w:r>
        <w:rPr>
          <w:rFonts w:ascii="Times New Roman"/>
          <w:b w:val="false"/>
          <w:i w:val="false"/>
          <w:color w:val="000000"/>
          <w:sz w:val="28"/>
        </w:rPr>
        <w:t>
</w:t>
      </w:r>
      <w:r>
        <w:rPr>
          <w:rFonts w:ascii="Times New Roman"/>
          <w:b w:val="false"/>
          <w:i w:val="false"/>
          <w:color w:val="000000"/>
          <w:sz w:val="28"/>
        </w:rPr>
        <w:t>
      2) 1-шарт –тіркелген оператор туралы деректердің дұрыстығын ЖСН және пароль немесе ЭЦҚ арқылы ХҚҚО АЖ тексеру;</w:t>
      </w:r>
      <w:r>
        <w:br/>
      </w:r>
      <w:r>
        <w:rPr>
          <w:rFonts w:ascii="Times New Roman"/>
          <w:b w:val="false"/>
          <w:i w:val="false"/>
          <w:color w:val="000000"/>
          <w:sz w:val="28"/>
        </w:rPr>
        <w:t>
</w:t>
      </w:r>
      <w:r>
        <w:rPr>
          <w:rFonts w:ascii="Times New Roman"/>
          <w:b w:val="false"/>
          <w:i w:val="false"/>
          <w:color w:val="000000"/>
          <w:sz w:val="28"/>
        </w:rPr>
        <w:t>
      3) 2-үдеріс – ХҚҚО операторының деректерінде бұзушылықтардың болуына байланысты ХҚҚО АЖ авторизациялаудан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3-үдеріс – ХҚҚО операторының осы Регламентте көрсетілген қызметті таңдауы, қызметті көрсету және оның құрылымы мен форматтық талаптарды ескере отырып, нысанды толтыруы үшін сұрау салу нысанын экранға шығару (деректерді енгізу және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5) 4-үдеріс – электрондық мемлекеттік қызмет көрсетуге сұрау салудың толтырылған нысанына (енгізілген деректерді, қосылған сканерден өткізілген құжаттарды) ХҚҚО операторының ЭЦҚ арқылы қол қою;</w:t>
      </w:r>
      <w:r>
        <w:br/>
      </w:r>
      <w:r>
        <w:rPr>
          <w:rFonts w:ascii="Times New Roman"/>
          <w:b w:val="false"/>
          <w:i w:val="false"/>
          <w:color w:val="000000"/>
          <w:sz w:val="28"/>
        </w:rPr>
        <w:t>
</w:t>
      </w:r>
      <w:r>
        <w:rPr>
          <w:rFonts w:ascii="Times New Roman"/>
          <w:b w:val="false"/>
          <w:i w:val="false"/>
          <w:color w:val="000000"/>
          <w:sz w:val="28"/>
        </w:rPr>
        <w:t>
      6)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ХҚҚО АЖ тіркеу куәлігінің қайта шақырылған (жойылған) тізімінде жоқтығын тексеру;</w:t>
      </w:r>
      <w:r>
        <w:br/>
      </w:r>
      <w:r>
        <w:rPr>
          <w:rFonts w:ascii="Times New Roman"/>
          <w:b w:val="false"/>
          <w:i w:val="false"/>
          <w:color w:val="000000"/>
          <w:sz w:val="28"/>
        </w:rPr>
        <w:t>
</w:t>
      </w:r>
      <w:r>
        <w:rPr>
          <w:rFonts w:ascii="Times New Roman"/>
          <w:b w:val="false"/>
          <w:i w:val="false"/>
          <w:color w:val="000000"/>
          <w:sz w:val="28"/>
        </w:rPr>
        <w:t>
      7) 5-үдеріс – оператордың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ХҚКО операторының ЭЦҚ қолы қойылған электрондық құжатты (тұтынушының сұрау салуын) ЭҮШ немесе ЭҮАШ арқылы ЖАО АЖ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9) 7-үдеріс – ұсынылған МБҰ тұтынушының жазбаша келісімін қалыптастыру үдерісі және ЖАО қызметкерінің электрондық мемлекеттік қызметті көрсетудің нәтижесін (мектепке дейiнгi балалар ұйымдарына жолдаманы немесе өтініш берілген сәтте МБҰ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ЭЦҚ пайдаланумен қалыптастырылады және ХҚКО АЖ жіберіледі.</w:t>
      </w:r>
      <w:r>
        <w:br/>
      </w:r>
      <w:r>
        <w:rPr>
          <w:rFonts w:ascii="Times New Roman"/>
          <w:b w:val="false"/>
          <w:i w:val="false"/>
          <w:color w:val="000000"/>
          <w:sz w:val="28"/>
        </w:rPr>
        <w:t>
</w:t>
      </w:r>
      <w:r>
        <w:rPr>
          <w:rFonts w:ascii="Times New Roman"/>
          <w:b w:val="false"/>
          <w:i w:val="false"/>
          <w:color w:val="000000"/>
          <w:sz w:val="28"/>
        </w:rPr>
        <w:t>
      10) 8-үдеріс – ХҚКО қызметкерiнiң шығыс құжатты қызметтi тұтынушыға қолма-қол немесе электрондық поштаға жiберу арқылы беруі.</w:t>
      </w:r>
      <w:r>
        <w:br/>
      </w:r>
      <w:r>
        <w:rPr>
          <w:rFonts w:ascii="Times New Roman"/>
          <w:b w:val="false"/>
          <w:i w:val="false"/>
          <w:color w:val="000000"/>
          <w:sz w:val="28"/>
        </w:rPr>
        <w:t>
</w:t>
      </w:r>
      <w:r>
        <w:rPr>
          <w:rFonts w:ascii="Times New Roman"/>
          <w:b w:val="false"/>
          <w:i w:val="false"/>
          <w:color w:val="000000"/>
          <w:sz w:val="28"/>
        </w:rPr>
        <w:t>
      8. Қызмет берушінің ЭҮП арқылы электрондық мемлекеттік қызмет көрсету кезіндегі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адымдық әрекеттері мен шешімдері:</w:t>
      </w:r>
      <w:r>
        <w:br/>
      </w:r>
      <w:r>
        <w:rPr>
          <w:rFonts w:ascii="Times New Roman"/>
          <w:b w:val="false"/>
          <w:i w:val="false"/>
          <w:color w:val="000000"/>
          <w:sz w:val="28"/>
        </w:rPr>
        <w:t>
</w:t>
      </w:r>
      <w:r>
        <w:rPr>
          <w:rFonts w:ascii="Times New Roman"/>
          <w:b w:val="false"/>
          <w:i w:val="false"/>
          <w:color w:val="000000"/>
          <w:sz w:val="28"/>
        </w:rPr>
        <w:t>
      1) тұтынушы ЖСН және парольдің көмегімен ЭҮП тіркелуі жүзеге асырылады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электрондық мемлекеттік қызметті алу үшін тұтынушының ЖСН және парольді ЭҮП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1-шарт – ЭҮП ЖСН және пароль арқылы тіркелген тұтынушы туралы деректердің түпнұсқалығын ЭҮП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және оның құрылымы мен форматтық талаптарды ескере отырып, тұтынушының нысанды толтыруы үшін сұрау салу нысанын экранға шығару (деректерді енгізу, сканерден өткізілген құжаттарды қосу);</w:t>
      </w:r>
      <w:r>
        <w:br/>
      </w:r>
      <w:r>
        <w:rPr>
          <w:rFonts w:ascii="Times New Roman"/>
          <w:b w:val="false"/>
          <w:i w:val="false"/>
          <w:color w:val="000000"/>
          <w:sz w:val="28"/>
        </w:rPr>
        <w:t>
</w:t>
      </w:r>
      <w:r>
        <w:rPr>
          <w:rFonts w:ascii="Times New Roman"/>
          <w:b w:val="false"/>
          <w:i w:val="false"/>
          <w:color w:val="000000"/>
          <w:sz w:val="28"/>
        </w:rPr>
        <w:t>
      6) 4-үдеріс – электрондық мемлекеттік қызмет көрсетуге сұрау салудың толтырылған нысанына (енгізілген деректерді, қосылған сканерден өткізілген құжаттарды) ЭЦҚ арқылы қол қою;</w:t>
      </w:r>
      <w:r>
        <w:br/>
      </w:r>
      <w:r>
        <w:rPr>
          <w:rFonts w:ascii="Times New Roman"/>
          <w:b w:val="false"/>
          <w:i w:val="false"/>
          <w:color w:val="000000"/>
          <w:sz w:val="28"/>
        </w:rPr>
        <w:t>
</w:t>
      </w:r>
      <w:r>
        <w:rPr>
          <w:rFonts w:ascii="Times New Roman"/>
          <w:b w:val="false"/>
          <w:i w:val="false"/>
          <w:color w:val="000000"/>
          <w:sz w:val="28"/>
        </w:rPr>
        <w:t>
      7) 2-шарт – сәйкестендіру деректерінің (сұрау салуда көрсетілген ЖСН мен ЭЦҚ тіркеу куәлігінде көрсетілген ЖСН арасындағы) сәйкестілігін, ЭЦҚ тіркеу куәлігінің мерзімін және ЭҮП тіркеу куәлігінің қайта шақырылған (жойылған) тізімде жоқтығын тексеру;</w:t>
      </w:r>
      <w:r>
        <w:br/>
      </w:r>
      <w:r>
        <w:rPr>
          <w:rFonts w:ascii="Times New Roman"/>
          <w:b w:val="false"/>
          <w:i w:val="false"/>
          <w:color w:val="000000"/>
          <w:sz w:val="28"/>
        </w:rPr>
        <w:t>
</w:t>
      </w:r>
      <w:r>
        <w:rPr>
          <w:rFonts w:ascii="Times New Roman"/>
          <w:b w:val="false"/>
          <w:i w:val="false"/>
          <w:color w:val="000000"/>
          <w:sz w:val="28"/>
        </w:rPr>
        <w:t>
      8) 5-үдеріс–тұтынушының ЭЦҚ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қол қойылған электрондық құжатты (тұтынушының сұрау салуын) ЭҮШ немесе ЭҮАШ арқылы ЖАО АЖ жіберу және ЖАО қызметкерінің электрондық мемлекеттік қызметті өңдеуі;</w:t>
      </w:r>
      <w:r>
        <w:br/>
      </w:r>
      <w:r>
        <w:rPr>
          <w:rFonts w:ascii="Times New Roman"/>
          <w:b w:val="false"/>
          <w:i w:val="false"/>
          <w:color w:val="000000"/>
          <w:sz w:val="28"/>
        </w:rPr>
        <w:t>
</w:t>
      </w:r>
      <w:r>
        <w:rPr>
          <w:rFonts w:ascii="Times New Roman"/>
          <w:b w:val="false"/>
          <w:i w:val="false"/>
          <w:color w:val="000000"/>
          <w:sz w:val="28"/>
        </w:rPr>
        <w:t>
      10) 7-үдеріс – ұсынылған МБҰ тұтынушының жазбаша келісімін қалыптастыру үдерісі және ЖАО қызметкерінің электрондық мемлекеттік қызметті көрсетудің нәтижесін (мектепке дейiнгi балалар ұйымдарына жолдаманы немесе өтініш берілген сәтте МБҰ орын болмаған жағдайда аралық құжат ретінде мектеп жасына дейiнгi (7 жасқа дейiнгi) балаларды тiркеу туралы хабарламаны немесе қызмет көрсетуден бас тарту туралы дәлелдi жауап беруді) қалыптастыру. Электрондық құжат ЖАО қызметкерінің ЭЦҚ пайдаланумен қалыптастырылады және ЭҰП жеке кабинетке жіберіледі.</w:t>
      </w:r>
      <w:r>
        <w:br/>
      </w:r>
      <w:r>
        <w:rPr>
          <w:rFonts w:ascii="Times New Roman"/>
          <w:b w:val="false"/>
          <w:i w:val="false"/>
          <w:color w:val="000000"/>
          <w:sz w:val="28"/>
        </w:rPr>
        <w:t>
</w:t>
      </w:r>
      <w:r>
        <w:rPr>
          <w:rFonts w:ascii="Times New Roman"/>
          <w:b w:val="false"/>
          <w:i w:val="false"/>
          <w:color w:val="000000"/>
          <w:sz w:val="28"/>
        </w:rPr>
        <w:t>
      9.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тұтынушыға мемлекеттік және орыс тілдерінде көрсетілетін электрондық мемлекеттік қызметтің экрандық нысандары келтірілген.</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көрсету бойынша орындау мәртебесін тексеру тәсілі: «электрондық үкімет» порталының «Алынған қызметтер тарихы» бөлімінде, сондай-ақ ЖАО немесе ХҚҚО жолыққан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жөніндегі қажетті ақпаратты және кеңесті саll–центр ПЭП: (1414) телефоны бойынша алуға болады.</w:t>
      </w:r>
    </w:p>
    <w:bookmarkEnd w:id="5"/>
    <w:bookmarkStart w:name="z62" w:id="6"/>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6"/>
    <w:bookmarkStart w:name="z63" w:id="7"/>
    <w:p>
      <w:pPr>
        <w:spacing w:after="0"/>
        <w:ind w:left="0"/>
        <w:jc w:val="both"/>
      </w:pPr>
      <w:r>
        <w:rPr>
          <w:rFonts w:ascii="Times New Roman"/>
          <w:b w:val="false"/>
          <w:i w:val="false"/>
          <w:color w:val="000000"/>
          <w:sz w:val="28"/>
        </w:rPr>
        <w:t>
      12. Электрондық мемлекеттік қызметті көрсету үдерісіне қатысатын мемлекеттік органдар құрылымдық бөлімшелерінің, мемлекеттік мекемелерінің, ұйымдарының және АЖ тізбесі:</w:t>
      </w:r>
      <w:r>
        <w:br/>
      </w:r>
      <w:r>
        <w:rPr>
          <w:rFonts w:ascii="Times New Roman"/>
          <w:b w:val="false"/>
          <w:i w:val="false"/>
          <w:color w:val="000000"/>
          <w:sz w:val="28"/>
        </w:rPr>
        <w:t>
      ЖАО қызметкерлері;</w:t>
      </w:r>
      <w:r>
        <w:br/>
      </w:r>
      <w:r>
        <w:rPr>
          <w:rFonts w:ascii="Times New Roman"/>
          <w:b w:val="false"/>
          <w:i w:val="false"/>
          <w:color w:val="000000"/>
          <w:sz w:val="28"/>
        </w:rPr>
        <w:t>
      ХҚКО қызметкерлері;</w:t>
      </w:r>
      <w:r>
        <w:br/>
      </w:r>
      <w:r>
        <w:rPr>
          <w:rFonts w:ascii="Times New Roman"/>
          <w:b w:val="false"/>
          <w:i w:val="false"/>
          <w:color w:val="000000"/>
          <w:sz w:val="28"/>
        </w:rPr>
        <w:t>
</w:t>
      </w:r>
      <w:r>
        <w:rPr>
          <w:rFonts w:ascii="Times New Roman"/>
          <w:b w:val="false"/>
          <w:i w:val="false"/>
          <w:color w:val="000000"/>
          <w:sz w:val="28"/>
        </w:rPr>
        <w:t>
      13. Әрбір іс-қимылдың орындалу мерзімін көрсете отырып, ҚФБ іс-қимылы (рәсімдерінің, функцияларының, операцияларының) дәйектілігінің мәтіндік кестелік сипаттамасы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мемлекеттік қызметті көрсету нәтижелері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электрондық мемлекеттік қызмет көрсету нәтижесі (шығыс құжаты) ұсынылуы тиісті хабарлама нысандарын қоса алғанда бланкілер үлгілері, қалыптары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қызметтiк борышты атқару кезiндегi заңдылық;</w:t>
      </w:r>
      <w:r>
        <w:br/>
      </w:r>
      <w:r>
        <w:rPr>
          <w:rFonts w:ascii="Times New Roman"/>
          <w:b w:val="false"/>
          <w:i w:val="false"/>
          <w:color w:val="000000"/>
          <w:sz w:val="28"/>
        </w:rPr>
        <w:t>
</w:t>
      </w:r>
      <w:r>
        <w:rPr>
          <w:rFonts w:ascii="Times New Roman"/>
          <w:b w:val="false"/>
          <w:i w:val="false"/>
          <w:color w:val="000000"/>
          <w:sz w:val="28"/>
        </w:rPr>
        <w:t>
      3) кәсiби этика мен мәдениеттi сақтау;</w:t>
      </w:r>
      <w:r>
        <w:br/>
      </w:r>
      <w:r>
        <w:rPr>
          <w:rFonts w:ascii="Times New Roman"/>
          <w:b w:val="false"/>
          <w:i w:val="false"/>
          <w:color w:val="000000"/>
          <w:sz w:val="28"/>
        </w:rPr>
        <w:t>
</w:t>
      </w:r>
      <w:r>
        <w:rPr>
          <w:rFonts w:ascii="Times New Roman"/>
          <w:b w:val="false"/>
          <w:i w:val="false"/>
          <w:color w:val="000000"/>
          <w:sz w:val="28"/>
        </w:rPr>
        <w:t>
      4) түпкiлiктi және толық ақпарат ұсыну;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құпиялылығы;</w:t>
      </w:r>
      <w:r>
        <w:br/>
      </w:r>
      <w:r>
        <w:rPr>
          <w:rFonts w:ascii="Times New Roman"/>
          <w:b w:val="false"/>
          <w:i w:val="false"/>
          <w:color w:val="000000"/>
          <w:sz w:val="28"/>
        </w:rPr>
        <w:t>
</w:t>
      </w:r>
      <w:r>
        <w:rPr>
          <w:rFonts w:ascii="Times New Roman"/>
          <w:b w:val="false"/>
          <w:i w:val="false"/>
          <w:color w:val="000000"/>
          <w:sz w:val="28"/>
        </w:rPr>
        <w:t>
      6) тұтынушы белгiленген мерзiмде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электрондық мемлекеттiк қызметке қол жеткiзудiң және көрсетудiң қолдайтын барлық құрылғылары (компьютер, Ғаламтор, қоғамдық қолжетілімді пункті, ХҚКО, мемлекеттік мекеме).</w:t>
      </w:r>
    </w:p>
    <w:bookmarkEnd w:id="7"/>
    <w:p>
      <w:pPr>
        <w:spacing w:after="0"/>
        <w:ind w:left="0"/>
        <w:jc w:val="left"/>
      </w:pPr>
      <w:r>
        <w:rPr>
          <w:rFonts w:ascii="Times New Roman"/>
          <w:b/>
          <w:i w:val="false"/>
          <w:color w:val="000000"/>
        </w:rPr>
        <w:t xml:space="preserve"> Кесте.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10037"/>
      </w:tblGrid>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8000" cy="5080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953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хабарлама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4953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соңғы жағдайлар</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5080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4699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Таймер-жағдайлар</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0100" cy="5207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7400" cy="5461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5461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622300" cy="6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 cy="635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2413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8800" cy="419100"/>
                          </a:xfrm>
                          <a:prstGeom prst="rect">
                            <a:avLst/>
                          </a:prstGeom>
                        </pic:spPr>
                      </pic:pic>
                    </a:graphicData>
                  </a:graphic>
                </wp:inline>
              </w:drawing>
            </w:r>
          </w:p>
        </w:tc>
        <w:tc>
          <w:tcPr>
            <w:tcW w:w="10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тұтынушыға берілетін электрондық құжат </w:t>
            </w:r>
          </w:p>
        </w:tc>
      </w:tr>
    </w:tbl>
    <w:bookmarkStart w:name="z75" w:id="8"/>
    <w:p>
      <w:pPr>
        <w:spacing w:after="0"/>
        <w:ind w:left="0"/>
        <w:jc w:val="both"/>
      </w:pPr>
      <w:r>
        <w:rPr>
          <w:rFonts w:ascii="Times New Roman"/>
          <w:b w:val="false"/>
          <w:i w:val="false"/>
          <w:color w:val="000000"/>
          <w:sz w:val="28"/>
        </w:rPr>
        <w:t>
«Қазақстан Республикасының мектепке дейiнгi</w:t>
      </w:r>
      <w:r>
        <w:br/>
      </w:r>
      <w:r>
        <w:rPr>
          <w:rFonts w:ascii="Times New Roman"/>
          <w:b w:val="false"/>
          <w:i w:val="false"/>
          <w:color w:val="000000"/>
          <w:sz w:val="28"/>
        </w:rPr>
        <w:t>
балалар ұйымдарына жолдама беру үшiн</w:t>
      </w:r>
      <w:r>
        <w:br/>
      </w:r>
      <w:r>
        <w:rPr>
          <w:rFonts w:ascii="Times New Roman"/>
          <w:b w:val="false"/>
          <w:i w:val="false"/>
          <w:color w:val="000000"/>
          <w:sz w:val="28"/>
        </w:rPr>
        <w:t>
мектеп жасына (7 жасқа) дейiнгi балаларды тiркеу»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1-қосымша</w:t>
      </w:r>
    </w:p>
    <w:bookmarkEnd w:id="8"/>
    <w:p>
      <w:pPr>
        <w:spacing w:after="0"/>
        <w:ind w:left="0"/>
        <w:jc w:val="both"/>
      </w:pPr>
      <w:r>
        <w:drawing>
          <wp:inline distT="0" distB="0" distL="0" distR="0">
            <wp:extent cx="78740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74000" cy="4864100"/>
                    </a:xfrm>
                    <a:prstGeom prst="rect">
                      <a:avLst/>
                    </a:prstGeom>
                  </pic:spPr>
                </pic:pic>
              </a:graphicData>
            </a:graphic>
          </wp:inline>
        </w:drawing>
      </w:r>
    </w:p>
    <w:p>
      <w:pPr>
        <w:spacing w:after="0"/>
        <w:ind w:left="0"/>
        <w:jc w:val="both"/>
      </w:pPr>
      <w:r>
        <w:rPr>
          <w:rFonts w:ascii="Times New Roman"/>
          <w:b w:val="false"/>
          <w:i w:val="false"/>
          <w:color w:val="000000"/>
          <w:sz w:val="28"/>
        </w:rPr>
        <w:t>ЖАО АЖ арқылы «ішінара автоматтандырылған» мемлекеттік электрондық қызмет көрсету кезіндегі функционалдық өзара іс-қимыл диаграммасы</w:t>
      </w:r>
    </w:p>
    <w:bookmarkStart w:name="z76" w:id="9"/>
    <w:p>
      <w:pPr>
        <w:spacing w:after="0"/>
        <w:ind w:left="0"/>
        <w:jc w:val="both"/>
      </w:pPr>
      <w:r>
        <w:rPr>
          <w:rFonts w:ascii="Times New Roman"/>
          <w:b w:val="false"/>
          <w:i w:val="false"/>
          <w:color w:val="000000"/>
          <w:sz w:val="28"/>
        </w:rPr>
        <w:t>
«Қазақстан Республикасының мектепке дейiнгi</w:t>
      </w:r>
      <w:r>
        <w:br/>
      </w:r>
      <w:r>
        <w:rPr>
          <w:rFonts w:ascii="Times New Roman"/>
          <w:b w:val="false"/>
          <w:i w:val="false"/>
          <w:color w:val="000000"/>
          <w:sz w:val="28"/>
        </w:rPr>
        <w:t>
балалар ұйымдарына жолдама беру үшiн</w:t>
      </w:r>
      <w:r>
        <w:br/>
      </w:r>
      <w:r>
        <w:rPr>
          <w:rFonts w:ascii="Times New Roman"/>
          <w:b w:val="false"/>
          <w:i w:val="false"/>
          <w:color w:val="000000"/>
          <w:sz w:val="28"/>
        </w:rPr>
        <w:t>
      мектеп жасына (7 жасқа) дейiнгi балаларды тiркеу»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9"/>
    <w:p>
      <w:pPr>
        <w:spacing w:after="0"/>
        <w:ind w:left="0"/>
        <w:jc w:val="both"/>
      </w:pPr>
      <w:r>
        <w:drawing>
          <wp:inline distT="0" distB="0" distL="0" distR="0">
            <wp:extent cx="7874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0" cy="4711700"/>
                    </a:xfrm>
                    <a:prstGeom prst="rect">
                      <a:avLst/>
                    </a:prstGeom>
                  </pic:spPr>
                </pic:pic>
              </a:graphicData>
            </a:graphic>
          </wp:inline>
        </w:drawing>
      </w:r>
    </w:p>
    <w:p>
      <w:pPr>
        <w:spacing w:after="0"/>
        <w:ind w:left="0"/>
        <w:jc w:val="both"/>
      </w:pPr>
      <w:r>
        <w:rPr>
          <w:rFonts w:ascii="Times New Roman"/>
          <w:b w:val="false"/>
          <w:i w:val="false"/>
          <w:color w:val="000000"/>
          <w:sz w:val="28"/>
        </w:rPr>
        <w:t>ХҚКО АЖ арқылы «ішінара автоматтандырылған» мемлекеттік электрондық қызмет көрсету кезіндегі функционалдық өзара іс-қимыл диаграммасы</w:t>
      </w:r>
    </w:p>
    <w:bookmarkStart w:name="z77" w:id="10"/>
    <w:p>
      <w:pPr>
        <w:spacing w:after="0"/>
        <w:ind w:left="0"/>
        <w:jc w:val="both"/>
      </w:pPr>
      <w:r>
        <w:rPr>
          <w:rFonts w:ascii="Times New Roman"/>
          <w:b w:val="false"/>
          <w:i w:val="false"/>
          <w:color w:val="000000"/>
          <w:sz w:val="28"/>
        </w:rPr>
        <w:t>
«Қазақстан Республикасының мектепке дейiнгi</w:t>
      </w:r>
      <w:r>
        <w:br/>
      </w:r>
      <w:r>
        <w:rPr>
          <w:rFonts w:ascii="Times New Roman"/>
          <w:b w:val="false"/>
          <w:i w:val="false"/>
          <w:color w:val="000000"/>
          <w:sz w:val="28"/>
        </w:rPr>
        <w:t>
балалар ұйымдарына жолдама беру үшiн</w:t>
      </w:r>
      <w:r>
        <w:br/>
      </w:r>
      <w:r>
        <w:rPr>
          <w:rFonts w:ascii="Times New Roman"/>
          <w:b w:val="false"/>
          <w:i w:val="false"/>
          <w:color w:val="000000"/>
          <w:sz w:val="28"/>
        </w:rPr>
        <w:t>
мектеп жасына (7 жасқа) дейiнгi балаларды тiркеу»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0"/>
    <w:p>
      <w:pPr>
        <w:spacing w:after="0"/>
        <w:ind w:left="0"/>
        <w:jc w:val="both"/>
      </w:pPr>
      <w:r>
        <w:drawing>
          <wp:inline distT="0" distB="0" distL="0" distR="0">
            <wp:extent cx="78740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74000" cy="4013200"/>
                    </a:xfrm>
                    <a:prstGeom prst="rect">
                      <a:avLst/>
                    </a:prstGeom>
                  </pic:spPr>
                </pic:pic>
              </a:graphicData>
            </a:graphic>
          </wp:inline>
        </w:drawing>
      </w:r>
    </w:p>
    <w:p>
      <w:pPr>
        <w:spacing w:after="0"/>
        <w:ind w:left="0"/>
        <w:jc w:val="both"/>
      </w:pPr>
      <w:r>
        <w:rPr>
          <w:rFonts w:ascii="Times New Roman"/>
          <w:b w:val="false"/>
          <w:i w:val="false"/>
          <w:color w:val="000000"/>
          <w:sz w:val="28"/>
        </w:rPr>
        <w:t>ЭҮП арқылы «ішінара автоматтандырылған» мемлекеттік электрондық қызмет көрсету кезіндегі функционалдық өзара іс-қимыл диаграммасы</w:t>
      </w:r>
    </w:p>
    <w:bookmarkStart w:name="z78" w:id="11"/>
    <w:p>
      <w:pPr>
        <w:spacing w:after="0"/>
        <w:ind w:left="0"/>
        <w:jc w:val="both"/>
      </w:pPr>
      <w:r>
        <w:rPr>
          <w:rFonts w:ascii="Times New Roman"/>
          <w:b w:val="false"/>
          <w:i w:val="false"/>
          <w:color w:val="000000"/>
          <w:sz w:val="28"/>
        </w:rPr>
        <w:t>
«Қазақстан Республикасының мектепке дейiнгi</w:t>
      </w:r>
      <w:r>
        <w:br/>
      </w:r>
      <w:r>
        <w:rPr>
          <w:rFonts w:ascii="Times New Roman"/>
          <w:b w:val="false"/>
          <w:i w:val="false"/>
          <w:color w:val="000000"/>
          <w:sz w:val="28"/>
        </w:rPr>
        <w:t>
балалар ұйымдарына жолдама беру үшiн</w:t>
      </w:r>
      <w:r>
        <w:br/>
      </w:r>
      <w:r>
        <w:rPr>
          <w:rFonts w:ascii="Times New Roman"/>
          <w:b w:val="false"/>
          <w:i w:val="false"/>
          <w:color w:val="000000"/>
          <w:sz w:val="28"/>
        </w:rPr>
        <w:t>
мектеп жасына (7 жасқа) дейiнгi балаларды тiркеу»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1"/>
    <w:p>
      <w:pPr>
        <w:spacing w:after="0"/>
        <w:ind w:left="0"/>
        <w:jc w:val="left"/>
      </w:pPr>
      <w:r>
        <w:rPr>
          <w:rFonts w:ascii="Times New Roman"/>
          <w:b/>
          <w:i w:val="false"/>
          <w:color w:val="000000"/>
        </w:rPr>
        <w:t xml:space="preserve"> Мемлекеттік электрондық қызмет көрсетуге өтініш берудің экрандық түрі </w:t>
      </w:r>
      <w:r>
        <w:br/>
      </w:r>
      <w:r>
        <w:rPr>
          <w:rFonts w:ascii="Times New Roman"/>
          <w:b/>
          <w:i w:val="false"/>
          <w:color w:val="000000"/>
        </w:rPr>
        <w:t>
 </w:t>
      </w:r>
    </w:p>
    <w:p>
      <w:pPr>
        <w:spacing w:after="0"/>
        <w:ind w:left="0"/>
        <w:jc w:val="both"/>
      </w:pPr>
      <w:r>
        <w:drawing>
          <wp:inline distT="0" distB="0" distL="0" distR="0">
            <wp:extent cx="78740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0" cy="8661400"/>
                    </a:xfrm>
                    <a:prstGeom prst="rect">
                      <a:avLst/>
                    </a:prstGeom>
                  </pic:spPr>
                </pic:pic>
              </a:graphicData>
            </a:graphic>
          </wp:inline>
        </w:drawing>
      </w:r>
    </w:p>
    <w:bookmarkStart w:name="z79" w:id="12"/>
    <w:p>
      <w:pPr>
        <w:spacing w:after="0"/>
        <w:ind w:left="0"/>
        <w:jc w:val="both"/>
      </w:pPr>
      <w:r>
        <w:rPr>
          <w:rFonts w:ascii="Times New Roman"/>
          <w:b w:val="false"/>
          <w:i w:val="false"/>
          <w:color w:val="000000"/>
          <w:sz w:val="28"/>
        </w:rPr>
        <w:t>
«Қазақстан Республикасының мектепке дейiнгi</w:t>
      </w:r>
      <w:r>
        <w:br/>
      </w:r>
      <w:r>
        <w:rPr>
          <w:rFonts w:ascii="Times New Roman"/>
          <w:b w:val="false"/>
          <w:i w:val="false"/>
          <w:color w:val="000000"/>
          <w:sz w:val="28"/>
        </w:rPr>
        <w:t>
балалар ұйымдарына жолдама беру үшiн</w:t>
      </w:r>
      <w:r>
        <w:br/>
      </w:r>
      <w:r>
        <w:rPr>
          <w:rFonts w:ascii="Times New Roman"/>
          <w:b w:val="false"/>
          <w:i w:val="false"/>
          <w:color w:val="000000"/>
          <w:sz w:val="28"/>
        </w:rPr>
        <w:t>
мектеп жасына (7 жасқа) дейiнгi балаларды тiркеу»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5-қосымша</w:t>
      </w:r>
    </w:p>
    <w:bookmarkEnd w:id="12"/>
    <w:p>
      <w:pPr>
        <w:spacing w:after="0"/>
        <w:ind w:left="0"/>
        <w:jc w:val="left"/>
      </w:pPr>
      <w:r>
        <w:rPr>
          <w:rFonts w:ascii="Times New Roman"/>
          <w:b/>
          <w:i w:val="false"/>
          <w:color w:val="000000"/>
        </w:rPr>
        <w:t xml:space="preserve"> 1-кесте. ЖАО арқылы қызметтердің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2835"/>
        <w:gridCol w:w="2372"/>
        <w:gridCol w:w="2769"/>
        <w:gridCol w:w="2658"/>
        <w:gridCol w:w="213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(жұмыстар барысының, ағынының) қызметі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ӨЭҮШ/ЭҮШ</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1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рәсімдеудің, операцияның) атауы және олардың сипаттамалары.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пен құжаттардың түпнұсқалығын тексеру, ЖАО АЖ жүйесіне мәліметтерді енгізу.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электрондық қызметті көрсету жүйесіне және сұраныс формаларын толтыруда ЖАО қызметкерлерін авторизациялау.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Мәртебелер туралы хабарландырулар</w:t>
            </w:r>
            <w:r>
              <w:br/>
            </w:r>
            <w:r>
              <w:rPr>
                <w:rFonts w:ascii="Times New Roman"/>
                <w:b w:val="false"/>
                <w:i w:val="false"/>
                <w:color w:val="000000"/>
                <w:sz w:val="20"/>
              </w:rPr>
              <w:t>
</w:t>
            </w:r>
            <w:r>
              <w:rPr>
                <w:rFonts w:ascii="Times New Roman"/>
                <w:b w:val="false"/>
                <w:i w:val="false"/>
                <w:color w:val="000000"/>
                <w:sz w:val="20"/>
              </w:rPr>
              <w:t>дың ЖАО АЖ-сынан ХҚКО АЖ-ға бағытталуы.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Ағымдық мәртебені көрсете отырып, хабарландыру құрастыру.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өтініштер мен құжаттарды қабылдау.</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бере отырып, сұранысты тіркеу.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бағыттау.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Келгендігі жөніндегі мәртебесін көрсету.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877"/>
        <w:gridCol w:w="2706"/>
        <w:gridCol w:w="2707"/>
        <w:gridCol w:w="2493"/>
        <w:gridCol w:w="20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үдерістің (жұмыстар барысының, ағынының) қызметі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ӨЭҮШ/ЭҮШ</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МДБҰ-ға жолдама беру үшін тіркеу туралы шешім қабылдау.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қалыптастырылуы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АЖ-ға сұраныс дәрежесінің ауысуы туралы хабарландыруды бағыттау.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 мәртебесін көрсету.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МДБҰ-ға жолдаманың немесе өтініш беру кезінде орын жоқ болған жағдайда хабарламаның, не болмаса негізделген бас тартудың қалыптастырылуы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Жүйеде шығыс құжаттарының қалыптастырылуы.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813"/>
        <w:gridCol w:w="2728"/>
        <w:gridCol w:w="2664"/>
        <w:gridCol w:w="2151"/>
        <w:gridCol w:w="242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әрекет үдерісі (барысы, жұмыс ағыны)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ӨЭҮШ/ЭҮШ</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124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құжаттарының құрастырылуы.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 ХҚКО АЖ қызмет көрсету дәрежесін ауыстырылуы туралы хабарламанының қалыптастырылуы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дәреженің ауысуы туралы хабарландыру</w:t>
            </w:r>
            <w:r>
              <w:br/>
            </w:r>
            <w:r>
              <w:rPr>
                <w:rFonts w:ascii="Times New Roman"/>
                <w:b w:val="false"/>
                <w:i w:val="false"/>
                <w:color w:val="000000"/>
                <w:sz w:val="20"/>
              </w:rPr>
              <w:t>
</w:t>
            </w:r>
            <w:r>
              <w:rPr>
                <w:rFonts w:ascii="Times New Roman"/>
                <w:b w:val="false"/>
                <w:i w:val="false"/>
                <w:color w:val="000000"/>
                <w:sz w:val="20"/>
              </w:rPr>
              <w:t xml:space="preserve">дың бағытталуы.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көрсетудің аяқталуы туралы хабарландыруды көрсету.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қызметкерлеріні</w:t>
            </w:r>
            <w:r>
              <w:br/>
            </w:r>
            <w:r>
              <w:rPr>
                <w:rFonts w:ascii="Times New Roman"/>
                <w:b w:val="false"/>
                <w:i w:val="false"/>
                <w:color w:val="000000"/>
                <w:sz w:val="20"/>
              </w:rPr>
              <w:t>
</w:t>
            </w:r>
            <w:r>
              <w:rPr>
                <w:rFonts w:ascii="Times New Roman"/>
                <w:b w:val="false"/>
                <w:i w:val="false"/>
                <w:color w:val="000000"/>
                <w:sz w:val="20"/>
              </w:rPr>
              <w:t xml:space="preserve">ң тұтынушыға электрондық мемлекеттік қызмет көрсетудің нәтижесінің қолма қол немесе электрондық пошта арқылы берілуі.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қызметкерінің ЭЦҚ қол қойылған шығыс құжаты. ЖАО АЖ мәртебесінің ауысуы туралы хабарландыруды жіберу.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 мәртебесінің көрсетілуі және шығыс құжатының берілуі.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минуттен артық емес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ХҚКО арқылы қызметтердің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817"/>
        <w:gridCol w:w="2143"/>
        <w:gridCol w:w="2534"/>
        <w:gridCol w:w="1796"/>
        <w:gridCol w:w="1861"/>
        <w:gridCol w:w="18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(жұмыстар барысының, ағынының) қызметі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өтінішдары мен құжаттарының түпнұсқалылы</w:t>
            </w:r>
            <w:r>
              <w:br/>
            </w:r>
            <w:r>
              <w:rPr>
                <w:rFonts w:ascii="Times New Roman"/>
                <w:b w:val="false"/>
                <w:i w:val="false"/>
                <w:color w:val="000000"/>
                <w:sz w:val="20"/>
              </w:rPr>
              <w:t>
</w:t>
            </w:r>
            <w:r>
              <w:rPr>
                <w:rFonts w:ascii="Times New Roman"/>
                <w:b w:val="false"/>
                <w:i w:val="false"/>
                <w:color w:val="000000"/>
                <w:sz w:val="20"/>
              </w:rPr>
              <w:t>ғын тексеру, ХҚКО АЖ-ға мәліметтерді енгізу.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қызметті көрсету жүйесіне және сұраныс формаларын толтыруда ЖАО қызметкерлерін авторизациялау</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ХҚКО АЖ-дан ЖАО АЖ-ға бағытталуы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ұйымдастырушылық-өкімдік шешім)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 үшін өтініштер мен құжаттарды қабылдау.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арқылы жүйеге сұранысты тіркеу.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ХҚКО-дан ЖАО АЖ-на өтініштің келіп түсті мәртебесін көрсету.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жұмыста қабылдануы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қызмет нөмірі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568"/>
        <w:gridCol w:w="2765"/>
        <w:gridCol w:w="2110"/>
        <w:gridCol w:w="2263"/>
        <w:gridCol w:w="1870"/>
        <w:gridCol w:w="130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үдерістің (жұмыстар барысының, ағынының) қызметі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ағыны)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ХКҚО АЖ</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операциялардың) атауы және олардың сипаттамалары.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МДБҰ-ға балаға жолдама беру үшін кезекке қою туралы шешім қабылдау.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құжатының қалыптастырылуы.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мәртебесінің ауысуы туралы хабарландыру</w:t>
            </w:r>
            <w:r>
              <w:br/>
            </w:r>
            <w:r>
              <w:rPr>
                <w:rFonts w:ascii="Times New Roman"/>
                <w:b w:val="false"/>
                <w:i w:val="false"/>
                <w:color w:val="000000"/>
                <w:sz w:val="20"/>
              </w:rPr>
              <w:t>
</w:t>
            </w:r>
            <w:r>
              <w:rPr>
                <w:rFonts w:ascii="Times New Roman"/>
                <w:b w:val="false"/>
                <w:i w:val="false"/>
                <w:color w:val="000000"/>
                <w:sz w:val="20"/>
              </w:rPr>
              <w:t xml:space="preserve">дың бағытталуы.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ұйымдастырушыл</w:t>
            </w:r>
            <w:r>
              <w:br/>
            </w:r>
            <w:r>
              <w:rPr>
                <w:rFonts w:ascii="Times New Roman"/>
                <w:b w:val="false"/>
                <w:i w:val="false"/>
                <w:color w:val="000000"/>
                <w:sz w:val="20"/>
              </w:rPr>
              <w:t>
</w:t>
            </w:r>
            <w:r>
              <w:rPr>
                <w:rFonts w:ascii="Times New Roman"/>
                <w:b w:val="false"/>
                <w:i w:val="false"/>
                <w:color w:val="000000"/>
                <w:sz w:val="20"/>
              </w:rPr>
              <w:t>ық-өкімдік шешім)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МДБҰ-ға жолдаманың немесе өтініш беру кезінде орын жоқ болған жағдайда хабарламаның, не болмаса негізделген бас тартудың қалыптастырылуы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құжаттарының қалыптастыры</w:t>
            </w:r>
            <w:r>
              <w:br/>
            </w:r>
            <w:r>
              <w:rPr>
                <w:rFonts w:ascii="Times New Roman"/>
                <w:b w:val="false"/>
                <w:i w:val="false"/>
                <w:color w:val="000000"/>
                <w:sz w:val="20"/>
              </w:rPr>
              <w:t>
</w:t>
            </w:r>
            <w:r>
              <w:rPr>
                <w:rFonts w:ascii="Times New Roman"/>
                <w:b w:val="false"/>
                <w:i w:val="false"/>
                <w:color w:val="000000"/>
                <w:sz w:val="20"/>
              </w:rPr>
              <w:t xml:space="preserve">луы.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күн ішінде (құжатты қабылдаған және құжатты беру күні мемлекеттік қызмет көрсету мерзіміне кірмейді).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2223"/>
        <w:gridCol w:w="1725"/>
        <w:gridCol w:w="2505"/>
        <w:gridCol w:w="2050"/>
        <w:gridCol w:w="1920"/>
        <w:gridCol w:w="246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(жұмыстар барысының, ағынының) қызметі</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 ағыны)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ХКҚО АЖ</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w:t>
            </w:r>
            <w:r>
              <w:br/>
            </w:r>
            <w:r>
              <w:rPr>
                <w:rFonts w:ascii="Times New Roman"/>
                <w:b w:val="false"/>
                <w:i w:val="false"/>
                <w:color w:val="000000"/>
                <w:sz w:val="20"/>
              </w:rPr>
              <w:t>
</w:t>
            </w:r>
            <w:r>
              <w:rPr>
                <w:rFonts w:ascii="Times New Roman"/>
                <w:b w:val="false"/>
                <w:i w:val="false"/>
                <w:color w:val="000000"/>
                <w:sz w:val="20"/>
              </w:rPr>
              <w:t>ың) атауы және олардың сипаттамалар</w:t>
            </w:r>
            <w:r>
              <w:br/>
            </w:r>
            <w:r>
              <w:rPr>
                <w:rFonts w:ascii="Times New Roman"/>
                <w:b w:val="false"/>
                <w:i w:val="false"/>
                <w:color w:val="000000"/>
                <w:sz w:val="20"/>
              </w:rPr>
              <w:t>
</w:t>
            </w:r>
            <w:r>
              <w:rPr>
                <w:rFonts w:ascii="Times New Roman"/>
                <w:b w:val="false"/>
                <w:i w:val="false"/>
                <w:color w:val="000000"/>
                <w:sz w:val="20"/>
              </w:rPr>
              <w:t>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құрастыры</w:t>
            </w:r>
            <w:r>
              <w:br/>
            </w:r>
            <w:r>
              <w:rPr>
                <w:rFonts w:ascii="Times New Roman"/>
                <w:b w:val="false"/>
                <w:i w:val="false"/>
                <w:color w:val="000000"/>
                <w:sz w:val="20"/>
              </w:rPr>
              <w:t>
</w:t>
            </w:r>
            <w:r>
              <w:rPr>
                <w:rFonts w:ascii="Times New Roman"/>
                <w:b w:val="false"/>
                <w:i w:val="false"/>
                <w:color w:val="000000"/>
                <w:sz w:val="20"/>
              </w:rPr>
              <w:t>луы.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қызметкерінің ЭЦҚ шығыс құжатына қол қою. ХҚКО АЖ қызмет көрсету мәртебесінің ауыстырылуы туралы хабарламанының қалыптастырылу</w:t>
            </w:r>
            <w:r>
              <w:br/>
            </w:r>
            <w:r>
              <w:rPr>
                <w:rFonts w:ascii="Times New Roman"/>
                <w:b w:val="false"/>
                <w:i w:val="false"/>
                <w:color w:val="000000"/>
                <w:sz w:val="20"/>
              </w:rPr>
              <w:t>
</w:t>
            </w:r>
            <w:r>
              <w:rPr>
                <w:rFonts w:ascii="Times New Roman"/>
                <w:b w:val="false"/>
                <w:i w:val="false"/>
                <w:color w:val="000000"/>
                <w:sz w:val="20"/>
              </w:rPr>
              <w:t>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АЖ-не мәртебесіні</w:t>
            </w:r>
            <w:r>
              <w:br/>
            </w:r>
            <w:r>
              <w:rPr>
                <w:rFonts w:ascii="Times New Roman"/>
                <w:b w:val="false"/>
                <w:i w:val="false"/>
                <w:color w:val="000000"/>
                <w:sz w:val="20"/>
              </w:rPr>
              <w:t>
</w:t>
            </w:r>
            <w:r>
              <w:rPr>
                <w:rFonts w:ascii="Times New Roman"/>
                <w:b w:val="false"/>
                <w:i w:val="false"/>
                <w:color w:val="000000"/>
                <w:sz w:val="20"/>
              </w:rPr>
              <w:t>ң ауысуы туралы хабарландыр</w:t>
            </w:r>
            <w:r>
              <w:br/>
            </w:r>
            <w:r>
              <w:rPr>
                <w:rFonts w:ascii="Times New Roman"/>
                <w:b w:val="false"/>
                <w:i w:val="false"/>
                <w:color w:val="000000"/>
                <w:sz w:val="20"/>
              </w:rPr>
              <w:t>
</w:t>
            </w:r>
            <w:r>
              <w:rPr>
                <w:rFonts w:ascii="Times New Roman"/>
                <w:b w:val="false"/>
                <w:i w:val="false"/>
                <w:color w:val="000000"/>
                <w:sz w:val="20"/>
              </w:rPr>
              <w:t>удың бағытталуы</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хабарланды</w:t>
            </w:r>
            <w:r>
              <w:br/>
            </w:r>
            <w:r>
              <w:rPr>
                <w:rFonts w:ascii="Times New Roman"/>
                <w:b w:val="false"/>
                <w:i w:val="false"/>
                <w:color w:val="000000"/>
                <w:sz w:val="20"/>
              </w:rPr>
              <w:t>
</w:t>
            </w:r>
            <w:r>
              <w:rPr>
                <w:rFonts w:ascii="Times New Roman"/>
                <w:b w:val="false"/>
                <w:i w:val="false"/>
                <w:color w:val="000000"/>
                <w:sz w:val="20"/>
              </w:rPr>
              <w:t>рудың көрсетілуі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қызметкерлерін</w:t>
            </w:r>
            <w:r>
              <w:br/>
            </w:r>
            <w:r>
              <w:rPr>
                <w:rFonts w:ascii="Times New Roman"/>
                <w:b w:val="false"/>
                <w:i w:val="false"/>
                <w:color w:val="000000"/>
                <w:sz w:val="20"/>
              </w:rPr>
              <w:t>
</w:t>
            </w:r>
            <w:r>
              <w:rPr>
                <w:rFonts w:ascii="Times New Roman"/>
                <w:b w:val="false"/>
                <w:i w:val="false"/>
                <w:color w:val="000000"/>
                <w:sz w:val="20"/>
              </w:rPr>
              <w:t xml:space="preserve">ің тұтынушыға электрондық мемлекеттік қызмет көрсетудің нәтижесінің қолма қол немесе электрондық пошта арқылы берілуі.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w:t>
            </w:r>
            <w:r>
              <w:br/>
            </w:r>
            <w:r>
              <w:rPr>
                <w:rFonts w:ascii="Times New Roman"/>
                <w:b w:val="false"/>
                <w:i w:val="false"/>
                <w:color w:val="000000"/>
                <w:sz w:val="20"/>
              </w:rPr>
              <w:t>
</w:t>
            </w:r>
            <w:r>
              <w:rPr>
                <w:rFonts w:ascii="Times New Roman"/>
                <w:b w:val="false"/>
                <w:i w:val="false"/>
                <w:color w:val="000000"/>
                <w:sz w:val="20"/>
              </w:rPr>
              <w:t>ылық-басқару</w:t>
            </w:r>
            <w:r>
              <w:br/>
            </w:r>
            <w:r>
              <w:rPr>
                <w:rFonts w:ascii="Times New Roman"/>
                <w:b w:val="false"/>
                <w:i w:val="false"/>
                <w:color w:val="000000"/>
                <w:sz w:val="20"/>
              </w:rPr>
              <w:t>
</w:t>
            </w:r>
            <w:r>
              <w:rPr>
                <w:rFonts w:ascii="Times New Roman"/>
                <w:b w:val="false"/>
                <w:i w:val="false"/>
                <w:color w:val="000000"/>
                <w:sz w:val="20"/>
              </w:rPr>
              <w:t>шылық шешім).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шығыс құжатты ХҚКО-ға тапсыру.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аяқталғаны туралы ХҚКО АЖ-не хабарлама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Орындаудың аяқталу мәртебесін көрсету.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нәтижелерін беру.</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қызметтердің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340"/>
        <w:gridCol w:w="2405"/>
        <w:gridCol w:w="2164"/>
        <w:gridCol w:w="2165"/>
        <w:gridCol w:w="2077"/>
        <w:gridCol w:w="16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үдерістің (жұмыстар барысының, ағымының) қызметі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(жұмыстар барысы, ағымы)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ӨЭҮШ (ЭҮШ)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ИАЖ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w:t>
            </w:r>
            <w:r>
              <w:br/>
            </w:r>
            <w:r>
              <w:rPr>
                <w:rFonts w:ascii="Times New Roman"/>
                <w:b w:val="false"/>
                <w:i w:val="false"/>
                <w:color w:val="000000"/>
                <w:sz w:val="20"/>
              </w:rPr>
              <w:t>
</w:t>
            </w:r>
            <w:r>
              <w:rPr>
                <w:rFonts w:ascii="Times New Roman"/>
                <w:b w:val="false"/>
                <w:i w:val="false"/>
                <w:color w:val="000000"/>
                <w:sz w:val="20"/>
              </w:rPr>
              <w:t>ң) атауы және олардың сипаттамалары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тұтынушыны авторизацияла</w:t>
            </w:r>
            <w:r>
              <w:br/>
            </w:r>
            <w:r>
              <w:rPr>
                <w:rFonts w:ascii="Times New Roman"/>
                <w:b w:val="false"/>
                <w:i w:val="false"/>
                <w:color w:val="000000"/>
                <w:sz w:val="20"/>
              </w:rPr>
              <w:t>
</w:t>
            </w:r>
            <w:r>
              <w:rPr>
                <w:rFonts w:ascii="Times New Roman"/>
                <w:b w:val="false"/>
                <w:i w:val="false"/>
                <w:color w:val="000000"/>
                <w:sz w:val="20"/>
              </w:rPr>
              <w:t xml:space="preserve">у, сұраныс формасын толтыру. Электрондық мемлекеттік қызмет алу үшін енгізілген мәліметтердің дұрыстығы.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АЖ-не сұраныс пен ХҚКО АЖ-не хабарландыруды бағыттау (енгізілген мәліметтерді</w:t>
            </w:r>
            <w:r>
              <w:br/>
            </w:r>
            <w:r>
              <w:rPr>
                <w:rFonts w:ascii="Times New Roman"/>
                <w:b w:val="false"/>
                <w:i w:val="false"/>
                <w:color w:val="000000"/>
                <w:sz w:val="20"/>
              </w:rPr>
              <w:t>
</w:t>
            </w:r>
            <w:r>
              <w:rPr>
                <w:rFonts w:ascii="Times New Roman"/>
                <w:b w:val="false"/>
                <w:i w:val="false"/>
                <w:color w:val="000000"/>
                <w:sz w:val="20"/>
              </w:rPr>
              <w:t xml:space="preserve">ң дұрыстығы жағдайында.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және келіп түскеннің мәртебесін көрсету (енгізілген мәліметтерді</w:t>
            </w:r>
            <w:r>
              <w:br/>
            </w:r>
            <w:r>
              <w:rPr>
                <w:rFonts w:ascii="Times New Roman"/>
                <w:b w:val="false"/>
                <w:i w:val="false"/>
                <w:color w:val="000000"/>
                <w:sz w:val="20"/>
              </w:rPr>
              <w:t>
</w:t>
            </w:r>
            <w:r>
              <w:rPr>
                <w:rFonts w:ascii="Times New Roman"/>
                <w:b w:val="false"/>
                <w:i w:val="false"/>
                <w:color w:val="000000"/>
                <w:sz w:val="20"/>
              </w:rPr>
              <w:t>ң дұрыстығы жағдайында).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ЭҮП-тен ХҚКО АЖ-ке келіп түсті мәртебесін көрсету (енгізілген мәліметтерд</w:t>
            </w:r>
            <w:r>
              <w:br/>
            </w:r>
            <w:r>
              <w:rPr>
                <w:rFonts w:ascii="Times New Roman"/>
                <w:b w:val="false"/>
                <w:i w:val="false"/>
                <w:color w:val="000000"/>
                <w:sz w:val="20"/>
              </w:rPr>
              <w:t>
</w:t>
            </w:r>
            <w:r>
              <w:rPr>
                <w:rFonts w:ascii="Times New Roman"/>
                <w:b w:val="false"/>
                <w:i w:val="false"/>
                <w:color w:val="000000"/>
                <w:sz w:val="20"/>
              </w:rPr>
              <w:t>ің дұрыстығы жағдайында)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 қабылдау (енгізілг</w:t>
            </w:r>
            <w:r>
              <w:br/>
            </w:r>
            <w:r>
              <w:rPr>
                <w:rFonts w:ascii="Times New Roman"/>
                <w:b w:val="false"/>
                <w:i w:val="false"/>
                <w:color w:val="000000"/>
                <w:sz w:val="20"/>
              </w:rPr>
              <w:t>
</w:t>
            </w:r>
            <w:r>
              <w:rPr>
                <w:rFonts w:ascii="Times New Roman"/>
                <w:b w:val="false"/>
                <w:i w:val="false"/>
                <w:color w:val="000000"/>
                <w:sz w:val="20"/>
              </w:rPr>
              <w:t>ен мәліметте</w:t>
            </w:r>
            <w:r>
              <w:br/>
            </w:r>
            <w:r>
              <w:rPr>
                <w:rFonts w:ascii="Times New Roman"/>
                <w:b w:val="false"/>
                <w:i w:val="false"/>
                <w:color w:val="000000"/>
                <w:sz w:val="20"/>
              </w:rPr>
              <w:t>
</w:t>
            </w:r>
            <w:r>
              <w:rPr>
                <w:rFonts w:ascii="Times New Roman"/>
                <w:b w:val="false"/>
                <w:i w:val="false"/>
                <w:color w:val="000000"/>
                <w:sz w:val="20"/>
              </w:rPr>
              <w:t>рдің дұрыстығы жағдайынд</w:t>
            </w:r>
            <w:r>
              <w:br/>
            </w:r>
            <w:r>
              <w:rPr>
                <w:rFonts w:ascii="Times New Roman"/>
                <w:b w:val="false"/>
                <w:i w:val="false"/>
                <w:color w:val="000000"/>
                <w:sz w:val="20"/>
              </w:rPr>
              <w:t>
</w:t>
            </w:r>
            <w:r>
              <w:rPr>
                <w:rFonts w:ascii="Times New Roman"/>
                <w:b w:val="false"/>
                <w:i w:val="false"/>
                <w:color w:val="000000"/>
                <w:sz w:val="20"/>
              </w:rPr>
              <w:t>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w:t>
            </w:r>
            <w:r>
              <w:br/>
            </w:r>
            <w:r>
              <w:rPr>
                <w:rFonts w:ascii="Times New Roman"/>
                <w:b w:val="false"/>
                <w:i w:val="false"/>
                <w:color w:val="000000"/>
                <w:sz w:val="20"/>
              </w:rPr>
              <w:t>
</w:t>
            </w:r>
            <w:r>
              <w:rPr>
                <w:rFonts w:ascii="Times New Roman"/>
                <w:b w:val="false"/>
                <w:i w:val="false"/>
                <w:color w:val="000000"/>
                <w:sz w:val="20"/>
              </w:rPr>
              <w:t>лық –өкімдік шешімі).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сәтті қалыптастырыл</w:t>
            </w:r>
            <w:r>
              <w:br/>
            </w:r>
            <w:r>
              <w:rPr>
                <w:rFonts w:ascii="Times New Roman"/>
                <w:b w:val="false"/>
                <w:i w:val="false"/>
                <w:color w:val="000000"/>
                <w:sz w:val="20"/>
              </w:rPr>
              <w:t>
</w:t>
            </w:r>
            <w:r>
              <w:rPr>
                <w:rFonts w:ascii="Times New Roman"/>
                <w:b w:val="false"/>
                <w:i w:val="false"/>
                <w:color w:val="000000"/>
                <w:sz w:val="20"/>
              </w:rPr>
              <w:t>уының немесе сұралған электрондық мемлекеттік қызмет көрсетуге бас тарту туралы хабарландыруд</w:t>
            </w:r>
            <w:r>
              <w:br/>
            </w:r>
            <w:r>
              <w:rPr>
                <w:rFonts w:ascii="Times New Roman"/>
                <w:b w:val="false"/>
                <w:i w:val="false"/>
                <w:color w:val="000000"/>
                <w:sz w:val="20"/>
              </w:rPr>
              <w:t>
</w:t>
            </w:r>
            <w:r>
              <w:rPr>
                <w:rFonts w:ascii="Times New Roman"/>
                <w:b w:val="false"/>
                <w:i w:val="false"/>
                <w:color w:val="000000"/>
                <w:sz w:val="20"/>
              </w:rPr>
              <w:t>ың көрсетілуі.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бағыттау (енгізілген мәліметтерді</w:t>
            </w:r>
            <w:r>
              <w:br/>
            </w:r>
            <w:r>
              <w:rPr>
                <w:rFonts w:ascii="Times New Roman"/>
                <w:b w:val="false"/>
                <w:i w:val="false"/>
                <w:color w:val="000000"/>
                <w:sz w:val="20"/>
              </w:rPr>
              <w:t>
</w:t>
            </w:r>
            <w:r>
              <w:rPr>
                <w:rFonts w:ascii="Times New Roman"/>
                <w:b w:val="false"/>
                <w:i w:val="false"/>
                <w:color w:val="000000"/>
                <w:sz w:val="20"/>
              </w:rPr>
              <w:t xml:space="preserve">ң дұрыстығы жағдайында).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ЭҮП-ге хабарландыру жіберу (енгізілген мәліметтерді</w:t>
            </w:r>
            <w:r>
              <w:br/>
            </w:r>
            <w:r>
              <w:rPr>
                <w:rFonts w:ascii="Times New Roman"/>
                <w:b w:val="false"/>
                <w:i w:val="false"/>
                <w:color w:val="000000"/>
                <w:sz w:val="20"/>
              </w:rPr>
              <w:t>
</w:t>
            </w:r>
            <w:r>
              <w:rPr>
                <w:rFonts w:ascii="Times New Roman"/>
                <w:b w:val="false"/>
                <w:i w:val="false"/>
                <w:color w:val="000000"/>
                <w:sz w:val="20"/>
              </w:rPr>
              <w:t>ң дұрыстығы жағдайында).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Мәртебенің көрсетілуі (енгізілген мәліметтерд</w:t>
            </w:r>
            <w:r>
              <w:br/>
            </w:r>
            <w:r>
              <w:rPr>
                <w:rFonts w:ascii="Times New Roman"/>
                <w:b w:val="false"/>
                <w:i w:val="false"/>
                <w:color w:val="000000"/>
                <w:sz w:val="20"/>
              </w:rPr>
              <w:t>
</w:t>
            </w:r>
            <w:r>
              <w:rPr>
                <w:rFonts w:ascii="Times New Roman"/>
                <w:b w:val="false"/>
                <w:i w:val="false"/>
                <w:color w:val="000000"/>
                <w:sz w:val="20"/>
              </w:rPr>
              <w:t>ің дұрыстығы жағдайында.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өтінішті қабылдау (енгізілг</w:t>
            </w:r>
            <w:r>
              <w:br/>
            </w:r>
            <w:r>
              <w:rPr>
                <w:rFonts w:ascii="Times New Roman"/>
                <w:b w:val="false"/>
                <w:i w:val="false"/>
                <w:color w:val="000000"/>
                <w:sz w:val="20"/>
              </w:rPr>
              <w:t>
</w:t>
            </w:r>
            <w:r>
              <w:rPr>
                <w:rFonts w:ascii="Times New Roman"/>
                <w:b w:val="false"/>
                <w:i w:val="false"/>
                <w:color w:val="000000"/>
                <w:sz w:val="20"/>
              </w:rPr>
              <w:t>ен мәліметте</w:t>
            </w:r>
            <w:r>
              <w:br/>
            </w:r>
            <w:r>
              <w:rPr>
                <w:rFonts w:ascii="Times New Roman"/>
                <w:b w:val="false"/>
                <w:i w:val="false"/>
                <w:color w:val="000000"/>
                <w:sz w:val="20"/>
              </w:rPr>
              <w:t>
</w:t>
            </w:r>
            <w:r>
              <w:rPr>
                <w:rFonts w:ascii="Times New Roman"/>
                <w:b w:val="false"/>
                <w:i w:val="false"/>
                <w:color w:val="000000"/>
                <w:sz w:val="20"/>
              </w:rPr>
              <w:t>рдің дұрыстығы жағдайынд</w:t>
            </w:r>
            <w:r>
              <w:br/>
            </w:r>
            <w:r>
              <w:rPr>
                <w:rFonts w:ascii="Times New Roman"/>
                <w:b w:val="false"/>
                <w:i w:val="false"/>
                <w:color w:val="000000"/>
                <w:sz w:val="20"/>
              </w:rPr>
              <w:t>
</w:t>
            </w:r>
            <w:r>
              <w:rPr>
                <w:rFonts w:ascii="Times New Roman"/>
                <w:b w:val="false"/>
                <w:i w:val="false"/>
                <w:color w:val="000000"/>
                <w:sz w:val="20"/>
              </w:rPr>
              <w:t>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150"/>
        <w:gridCol w:w="2346"/>
        <w:gridCol w:w="2346"/>
        <w:gridCol w:w="2281"/>
        <w:gridCol w:w="1846"/>
        <w:gridCol w:w="18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w:t>
            </w:r>
            <w:r>
              <w:rPr>
                <w:rFonts w:ascii="Times New Roman"/>
                <w:b w:val="false"/>
                <w:i w:val="false"/>
                <w:color w:val="000000"/>
                <w:sz w:val="20"/>
              </w:rPr>
              <w:t>Негізгі үдерістің (жұмыстар барысының, ағымының) қызметі</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 тар барысы, ағымы)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рәсімдердің,операциялард</w:t>
            </w:r>
            <w:r>
              <w:br/>
            </w:r>
            <w:r>
              <w:rPr>
                <w:rFonts w:ascii="Times New Roman"/>
                <w:b w:val="false"/>
                <w:i w:val="false"/>
                <w:color w:val="000000"/>
                <w:sz w:val="20"/>
              </w:rPr>
              <w:t>
</w:t>
            </w:r>
            <w:r>
              <w:rPr>
                <w:rFonts w:ascii="Times New Roman"/>
                <w:b w:val="false"/>
                <w:i w:val="false"/>
                <w:color w:val="000000"/>
                <w:sz w:val="20"/>
              </w:rPr>
              <w:t>ың) атауы және олардың сипаттамалар</w:t>
            </w:r>
            <w:r>
              <w:br/>
            </w:r>
            <w:r>
              <w:rPr>
                <w:rFonts w:ascii="Times New Roman"/>
                <w:b w:val="false"/>
                <w:i w:val="false"/>
                <w:color w:val="000000"/>
                <w:sz w:val="20"/>
              </w:rPr>
              <w:t>
</w:t>
            </w:r>
            <w:r>
              <w:rPr>
                <w:rFonts w:ascii="Times New Roman"/>
                <w:b w:val="false"/>
                <w:i w:val="false"/>
                <w:color w:val="000000"/>
                <w:sz w:val="20"/>
              </w:rPr>
              <w:t>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орындалуы. МДБҰ-ға баланы жіберу үшін кезекке қою туралы шешім қабылдау.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құжатының қалыптастырыл</w:t>
            </w:r>
            <w:r>
              <w:br/>
            </w:r>
            <w:r>
              <w:rPr>
                <w:rFonts w:ascii="Times New Roman"/>
                <w:b w:val="false"/>
                <w:i w:val="false"/>
                <w:color w:val="000000"/>
                <w:sz w:val="20"/>
              </w:rPr>
              <w:t>
</w:t>
            </w:r>
            <w:r>
              <w:rPr>
                <w:rFonts w:ascii="Times New Roman"/>
                <w:b w:val="false"/>
                <w:i w:val="false"/>
                <w:color w:val="000000"/>
                <w:sz w:val="20"/>
              </w:rPr>
              <w:t xml:space="preserve">уы.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мен ЖАО АЖ-не «жұмыста» мәртебесін ауыстыру туралы хабарландыруд</w:t>
            </w:r>
            <w:r>
              <w:br/>
            </w:r>
            <w:r>
              <w:rPr>
                <w:rFonts w:ascii="Times New Roman"/>
                <w:b w:val="false"/>
                <w:i w:val="false"/>
                <w:color w:val="000000"/>
                <w:sz w:val="20"/>
              </w:rPr>
              <w:t>
</w:t>
            </w:r>
            <w:r>
              <w:rPr>
                <w:rFonts w:ascii="Times New Roman"/>
                <w:b w:val="false"/>
                <w:i w:val="false"/>
                <w:color w:val="000000"/>
                <w:sz w:val="20"/>
              </w:rPr>
              <w:t xml:space="preserve">ы бағыттау.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Хабарландыру мен мәртебесі</w:t>
            </w:r>
            <w:r>
              <w:br/>
            </w:r>
            <w:r>
              <w:rPr>
                <w:rFonts w:ascii="Times New Roman"/>
                <w:b w:val="false"/>
                <w:i w:val="false"/>
                <w:color w:val="000000"/>
                <w:sz w:val="20"/>
              </w:rPr>
              <w:t>
</w:t>
            </w:r>
            <w:r>
              <w:rPr>
                <w:rFonts w:ascii="Times New Roman"/>
                <w:b w:val="false"/>
                <w:i w:val="false"/>
                <w:color w:val="000000"/>
                <w:sz w:val="20"/>
              </w:rPr>
              <w:t xml:space="preserve">нің көрсету.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w:t>
            </w:r>
            <w:r>
              <w:br/>
            </w:r>
            <w:r>
              <w:rPr>
                <w:rFonts w:ascii="Times New Roman"/>
                <w:b w:val="false"/>
                <w:i w:val="false"/>
                <w:color w:val="000000"/>
                <w:sz w:val="20"/>
              </w:rPr>
              <w:t>
</w:t>
            </w:r>
            <w:r>
              <w:rPr>
                <w:rFonts w:ascii="Times New Roman"/>
                <w:b w:val="false"/>
                <w:i w:val="false"/>
                <w:color w:val="000000"/>
                <w:sz w:val="20"/>
              </w:rPr>
              <w:t>ылық-өкімдік шешім).</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МДБҰ-ға жолдаманың немесе өтініш беру кезінде орын жоқ болған жағдайда хабарламаның, не болмаса негізделген бас тартудың қалыптастырыл</w:t>
            </w:r>
            <w:r>
              <w:br/>
            </w:r>
            <w:r>
              <w:rPr>
                <w:rFonts w:ascii="Times New Roman"/>
                <w:b w:val="false"/>
                <w:i w:val="false"/>
                <w:color w:val="000000"/>
                <w:sz w:val="20"/>
              </w:rPr>
              <w:t>
</w:t>
            </w:r>
            <w:r>
              <w:rPr>
                <w:rFonts w:ascii="Times New Roman"/>
                <w:b w:val="false"/>
                <w:i w:val="false"/>
                <w:color w:val="000000"/>
                <w:sz w:val="20"/>
              </w:rPr>
              <w:t>уы.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Жүйеде шығыс құжаттарының қалыптастырыл</w:t>
            </w:r>
            <w:r>
              <w:br/>
            </w:r>
            <w:r>
              <w:rPr>
                <w:rFonts w:ascii="Times New Roman"/>
                <w:b w:val="false"/>
                <w:i w:val="false"/>
                <w:color w:val="000000"/>
                <w:sz w:val="20"/>
              </w:rPr>
              <w:t>
</w:t>
            </w:r>
            <w:r>
              <w:rPr>
                <w:rFonts w:ascii="Times New Roman"/>
                <w:b w:val="false"/>
                <w:i w:val="false"/>
                <w:color w:val="000000"/>
                <w:sz w:val="20"/>
              </w:rPr>
              <w:t xml:space="preserve">уы.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мәртебесінкөрсету.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 мәртебесін көрсету.</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1минуттан артық емес.</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1минуттан артық емес.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2275"/>
        <w:gridCol w:w="1930"/>
        <w:gridCol w:w="2276"/>
        <w:gridCol w:w="2276"/>
        <w:gridCol w:w="2276"/>
        <w:gridCol w:w="170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ағынының) қызметі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 (жұмыс тар барысы, ағыны)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АЖ атауы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ӨЭҮШ (ЭҮШ)</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240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(үдерістің, рәсімдердің, операцияларды</w:t>
            </w:r>
            <w:r>
              <w:br/>
            </w:r>
            <w:r>
              <w:rPr>
                <w:rFonts w:ascii="Times New Roman"/>
                <w:b w:val="false"/>
                <w:i w:val="false"/>
                <w:color w:val="000000"/>
                <w:sz w:val="20"/>
              </w:rPr>
              <w:t>
</w:t>
            </w:r>
            <w:r>
              <w:rPr>
                <w:rFonts w:ascii="Times New Roman"/>
                <w:b w:val="false"/>
                <w:i w:val="false"/>
                <w:color w:val="000000"/>
                <w:sz w:val="20"/>
              </w:rPr>
              <w:t>ң) атауы және олардың сипаттамалары</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 құрастыру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қызметкеріні</w:t>
            </w:r>
            <w:r>
              <w:br/>
            </w:r>
            <w:r>
              <w:rPr>
                <w:rFonts w:ascii="Times New Roman"/>
                <w:b w:val="false"/>
                <w:i w:val="false"/>
                <w:color w:val="000000"/>
                <w:sz w:val="20"/>
              </w:rPr>
              <w:t>
</w:t>
            </w:r>
            <w:r>
              <w:rPr>
                <w:rFonts w:ascii="Times New Roman"/>
                <w:b w:val="false"/>
                <w:i w:val="false"/>
                <w:color w:val="000000"/>
                <w:sz w:val="20"/>
              </w:rPr>
              <w:t>ң ЭЦҚ шығыс құжатына қол қою. ЭҮП мен ХҚКО АЖ қызмет көрсету мәртебесінің ауыстырылуы туралы хабарламаны қалыптастыру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ЭҮП-на шығыс құжатты енгізу арқылы мәртебесінің ауысуы туралы хабарландыру мен ХҚКО АЖ-не мәртебенің ауысуы туралы хабарландыруд</w:t>
            </w:r>
            <w:r>
              <w:br/>
            </w:r>
            <w:r>
              <w:rPr>
                <w:rFonts w:ascii="Times New Roman"/>
                <w:b w:val="false"/>
                <w:i w:val="false"/>
                <w:color w:val="000000"/>
                <w:sz w:val="20"/>
              </w:rPr>
              <w:t>
</w:t>
            </w:r>
            <w:r>
              <w:rPr>
                <w:rFonts w:ascii="Times New Roman"/>
                <w:b w:val="false"/>
                <w:i w:val="false"/>
                <w:color w:val="000000"/>
                <w:sz w:val="20"/>
              </w:rPr>
              <w:t xml:space="preserve">ы бағыттау.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құжатын көрсету арқылы қызмет көрсетудің аяқталуы туралы хабарландырудың көрсетілуі.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w:t>
            </w:r>
            <w:r>
              <w:br/>
            </w:r>
            <w:r>
              <w:rPr>
                <w:rFonts w:ascii="Times New Roman"/>
                <w:b w:val="false"/>
                <w:i w:val="false"/>
                <w:color w:val="000000"/>
                <w:sz w:val="20"/>
              </w:rPr>
              <w:t>
</w:t>
            </w:r>
            <w:r>
              <w:rPr>
                <w:rFonts w:ascii="Times New Roman"/>
                <w:b w:val="false"/>
                <w:i w:val="false"/>
                <w:color w:val="000000"/>
                <w:sz w:val="20"/>
              </w:rPr>
              <w:t>ң аяқталуы туралы хабарланд</w:t>
            </w:r>
            <w:r>
              <w:br/>
            </w:r>
            <w:r>
              <w:rPr>
                <w:rFonts w:ascii="Times New Roman"/>
                <w:b w:val="false"/>
                <w:i w:val="false"/>
                <w:color w:val="000000"/>
                <w:sz w:val="20"/>
              </w:rPr>
              <w:t>
</w:t>
            </w:r>
            <w:r>
              <w:rPr>
                <w:rFonts w:ascii="Times New Roman"/>
                <w:b w:val="false"/>
                <w:i w:val="false"/>
                <w:color w:val="000000"/>
                <w:sz w:val="20"/>
              </w:rPr>
              <w:t>ырудың көрсетілуі.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ұйымдастырушы</w:t>
            </w:r>
            <w:r>
              <w:br/>
            </w:r>
            <w:r>
              <w:rPr>
                <w:rFonts w:ascii="Times New Roman"/>
                <w:b w:val="false"/>
                <w:i w:val="false"/>
                <w:color w:val="000000"/>
                <w:sz w:val="20"/>
              </w:rPr>
              <w:t>
</w:t>
            </w:r>
            <w:r>
              <w:rPr>
                <w:rFonts w:ascii="Times New Roman"/>
                <w:b w:val="false"/>
                <w:i w:val="false"/>
                <w:color w:val="000000"/>
                <w:sz w:val="20"/>
              </w:rPr>
              <w:t>лық-өкімдік шешім).</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құжаттар.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хабарландырудың шығыс құжаттармен бірге және ХҚКО АЖ-де мәртебесінің ауысуы туралы хабарландыру</w:t>
            </w:r>
            <w:r>
              <w:br/>
            </w:r>
            <w:r>
              <w:rPr>
                <w:rFonts w:ascii="Times New Roman"/>
                <w:b w:val="false"/>
                <w:i w:val="false"/>
                <w:color w:val="000000"/>
                <w:sz w:val="20"/>
              </w:rPr>
              <w:t>
</w:t>
            </w:r>
            <w:r>
              <w:rPr>
                <w:rFonts w:ascii="Times New Roman"/>
                <w:b w:val="false"/>
                <w:i w:val="false"/>
                <w:color w:val="000000"/>
                <w:sz w:val="20"/>
              </w:rPr>
              <w:t xml:space="preserve">дың жіберілуі.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құжаттарының көрсету.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w:t>
            </w:r>
            <w:r>
              <w:br/>
            </w:r>
            <w:r>
              <w:rPr>
                <w:rFonts w:ascii="Times New Roman"/>
                <w:b w:val="false"/>
                <w:i w:val="false"/>
                <w:color w:val="000000"/>
                <w:sz w:val="20"/>
              </w:rPr>
              <w:t>
</w:t>
            </w:r>
            <w:r>
              <w:rPr>
                <w:rFonts w:ascii="Times New Roman"/>
                <w:b w:val="false"/>
                <w:i w:val="false"/>
                <w:color w:val="000000"/>
                <w:sz w:val="20"/>
              </w:rPr>
              <w:t>нің көрсету.</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кестеде ЭҮП, АЖ және ҚФБ әрекеттері (функциялар, рәсімдер мен операциялар) тізбектелген және электрондық мемлекеттік қызмет көрсету үрдісінің технологиялық жүйесінде келесі қызмет тәртібінің нөмірі, аяқталу формалары мен орындалу мерзімдері көрсетілген.</w:t>
      </w:r>
      <w:r>
        <w:br/>
      </w:r>
      <w:r>
        <w:rPr>
          <w:rFonts w:ascii="Times New Roman"/>
          <w:b w:val="false"/>
          <w:i w:val="false"/>
          <w:color w:val="000000"/>
          <w:sz w:val="28"/>
        </w:rPr>
        <w:t>
 </w:t>
      </w:r>
    </w:p>
    <w:bookmarkStart w:name="z80" w:id="13"/>
    <w:p>
      <w:pPr>
        <w:spacing w:after="0"/>
        <w:ind w:left="0"/>
        <w:jc w:val="both"/>
      </w:pPr>
      <w:r>
        <w:rPr>
          <w:rFonts w:ascii="Times New Roman"/>
          <w:b w:val="false"/>
          <w:i w:val="false"/>
          <w:color w:val="000000"/>
          <w:sz w:val="28"/>
        </w:rPr>
        <w:t>
«Қазақстан Республикасының мектепке дейiнгi</w:t>
      </w:r>
      <w:r>
        <w:br/>
      </w:r>
      <w:r>
        <w:rPr>
          <w:rFonts w:ascii="Times New Roman"/>
          <w:b w:val="false"/>
          <w:i w:val="false"/>
          <w:color w:val="000000"/>
          <w:sz w:val="28"/>
        </w:rPr>
        <w:t>
балалар ұйымдарына жолдама беру үшiн</w:t>
      </w:r>
      <w:r>
        <w:br/>
      </w:r>
      <w:r>
        <w:rPr>
          <w:rFonts w:ascii="Times New Roman"/>
          <w:b w:val="false"/>
          <w:i w:val="false"/>
          <w:color w:val="000000"/>
          <w:sz w:val="28"/>
        </w:rPr>
        <w:t>
мектеп жасына (7 жасқа) дейiнгi балаларды тiркеу»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6-қосымша</w:t>
      </w:r>
    </w:p>
    <w:bookmarkEnd w:id="13"/>
    <w:p>
      <w:pPr>
        <w:spacing w:after="0"/>
        <w:ind w:left="0"/>
        <w:jc w:val="left"/>
      </w:pPr>
      <w:r>
        <w:rPr>
          <w:rFonts w:ascii="Times New Roman"/>
          <w:b/>
          <w:i w:val="false"/>
          <w:color w:val="000000"/>
        </w:rPr>
        <w:t xml:space="preserve"> Электрондық мемлекеттік қызметтің «сапалылық» және «қол жетімділік» көрсеткіштерін анықтауға арналған сауалнама түрі</w:t>
      </w:r>
    </w:p>
    <w:p>
      <w:pPr>
        <w:spacing w:after="0"/>
        <w:ind w:left="0"/>
        <w:jc w:val="both"/>
      </w:pPr>
      <w:r>
        <w:rPr>
          <w:rFonts w:ascii="Times New Roman"/>
          <w:b w:val="false"/>
          <w:i w:val="false"/>
          <w:color w:val="000000"/>
          <w:sz w:val="28"/>
        </w:rPr>
        <w:t>«Қазақстан Республикасының мектепке дейiнгi балалар ұйымдарына жолдама беру үшiн мектеп жасына (7 жасқа) дейiнгi балаларды тiркеу ________________________________________</w:t>
      </w:r>
    </w:p>
    <w:p>
      <w:pPr>
        <w:spacing w:after="0"/>
        <w:ind w:left="0"/>
        <w:jc w:val="both"/>
      </w:pPr>
      <w:r>
        <w:rPr>
          <w:rFonts w:ascii="Times New Roman"/>
          <w:b w:val="false"/>
          <w:i w:val="false"/>
          <w:color w:val="000000"/>
          <w:sz w:val="28"/>
        </w:rPr>
        <w:t>(қызмет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Сіз мемлекеттік электрондық қызмет көрсету үрдісінің сапасына және нәтижесіне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Сіз мемлекеттік электрондық қызмет көрсету тәртібі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 </w:t>
      </w:r>
    </w:p>
    <w:bookmarkStart w:name="z81" w:id="14"/>
    <w:p>
      <w:pPr>
        <w:spacing w:after="0"/>
        <w:ind w:left="0"/>
        <w:jc w:val="both"/>
      </w:pPr>
      <w:r>
        <w:rPr>
          <w:rFonts w:ascii="Times New Roman"/>
          <w:b w:val="false"/>
          <w:i w:val="false"/>
          <w:color w:val="000000"/>
          <w:sz w:val="28"/>
        </w:rPr>
        <w:t>
«Қазақстан Республикасының мектепке дейiнгi</w:t>
      </w:r>
      <w:r>
        <w:br/>
      </w:r>
      <w:r>
        <w:rPr>
          <w:rFonts w:ascii="Times New Roman"/>
          <w:b w:val="false"/>
          <w:i w:val="false"/>
          <w:color w:val="000000"/>
          <w:sz w:val="28"/>
        </w:rPr>
        <w:t>
балалар ұйымдарына жолдама беру үшiн</w:t>
      </w:r>
      <w:r>
        <w:br/>
      </w:r>
      <w:r>
        <w:rPr>
          <w:rFonts w:ascii="Times New Roman"/>
          <w:b w:val="false"/>
          <w:i w:val="false"/>
          <w:color w:val="000000"/>
          <w:sz w:val="28"/>
        </w:rPr>
        <w:t>
мектеп жасына (7 жасқа) дейiнгi балаларды тiркеу»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7-қосымша</w:t>
      </w:r>
    </w:p>
    <w:bookmarkEnd w:id="14"/>
    <w:p>
      <w:pPr>
        <w:spacing w:after="0"/>
        <w:ind w:left="0"/>
        <w:jc w:val="left"/>
      </w:pPr>
      <w:r>
        <w:rPr>
          <w:rFonts w:ascii="Times New Roman"/>
          <w:b/>
          <w:i w:val="false"/>
          <w:color w:val="000000"/>
        </w:rPr>
        <w:t xml:space="preserve"> Мемлекеттік электрондық қызметті көрсетудің оң жауабының (МДБҰ-ға жолдама) шығыс формасы</w:t>
      </w:r>
    </w:p>
    <w:p>
      <w:pPr>
        <w:spacing w:after="0"/>
        <w:ind w:left="0"/>
        <w:jc w:val="both"/>
      </w:pPr>
      <w:r>
        <w:drawing>
          <wp:inline distT="0" distB="0" distL="0" distR="0">
            <wp:extent cx="78740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74000" cy="9423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МДБҰ-ға жолдама алу үшін баланы кезекке тұрғызу кезінде тұтынушыға берілетін хабарлама түрі (тіркеу талоны)</w:t>
      </w:r>
    </w:p>
    <w:p>
      <w:pPr>
        <w:spacing w:after="0"/>
        <w:ind w:left="0"/>
        <w:jc w:val="left"/>
      </w:pPr>
      <w:r>
        <w:rPr>
          <w:rFonts w:ascii="Times New Roman"/>
          <w:b/>
          <w:i w:val="false"/>
          <w:color w:val="000000"/>
        </w:rPr>
        <w:t xml:space="preserve"> Баланың тіркелгендігі туралы</w:t>
      </w:r>
    </w:p>
    <w:p>
      <w:pPr>
        <w:spacing w:after="0"/>
        <w:ind w:left="0"/>
        <w:jc w:val="both"/>
      </w:pPr>
      <w:r>
        <w:rPr>
          <w:rFonts w:ascii="Times New Roman"/>
          <w:b w:val="false"/>
          <w:i w:val="false"/>
          <w:color w:val="000000"/>
          <w:sz w:val="28"/>
        </w:rPr>
        <w:t>Ата анасының Т.А.Ә __________________________________</w:t>
      </w:r>
    </w:p>
    <w:p>
      <w:pPr>
        <w:spacing w:after="0"/>
        <w:ind w:left="0"/>
        <w:jc w:val="both"/>
      </w:pPr>
      <w:r>
        <w:rPr>
          <w:rFonts w:ascii="Times New Roman"/>
          <w:b w:val="false"/>
          <w:i w:val="false"/>
          <w:color w:val="000000"/>
          <w:sz w:val="28"/>
        </w:rPr>
        <w:t>Баланың тегі ________________________________________</w:t>
      </w:r>
    </w:p>
    <w:p>
      <w:pPr>
        <w:spacing w:after="0"/>
        <w:ind w:left="0"/>
        <w:jc w:val="both"/>
      </w:pPr>
      <w:r>
        <w:rPr>
          <w:rFonts w:ascii="Times New Roman"/>
          <w:b w:val="false"/>
          <w:i w:val="false"/>
          <w:color w:val="000000"/>
          <w:sz w:val="28"/>
        </w:rPr>
        <w:t>Баланың аты _________________________________________</w:t>
      </w:r>
    </w:p>
    <w:p>
      <w:pPr>
        <w:spacing w:after="0"/>
        <w:ind w:left="0"/>
        <w:jc w:val="both"/>
      </w:pPr>
      <w:r>
        <w:rPr>
          <w:rFonts w:ascii="Times New Roman"/>
          <w:b w:val="false"/>
          <w:i w:val="false"/>
          <w:color w:val="000000"/>
          <w:sz w:val="28"/>
        </w:rPr>
        <w:t>Баланың туған күні, айы, жылы _______________________</w:t>
      </w:r>
    </w:p>
    <w:p>
      <w:pPr>
        <w:spacing w:after="0"/>
        <w:ind w:left="0"/>
        <w:jc w:val="both"/>
      </w:pPr>
      <w:r>
        <w:rPr>
          <w:rFonts w:ascii="Times New Roman"/>
          <w:b w:val="false"/>
          <w:i w:val="false"/>
          <w:color w:val="000000"/>
          <w:sz w:val="28"/>
        </w:rPr>
        <w:t>Тіркеу нөмері _______________________________________</w:t>
      </w:r>
    </w:p>
    <w:p>
      <w:pPr>
        <w:spacing w:after="0"/>
        <w:ind w:left="0"/>
        <w:jc w:val="both"/>
      </w:pPr>
      <w:r>
        <w:rPr>
          <w:rFonts w:ascii="Times New Roman"/>
          <w:b w:val="false"/>
          <w:i w:val="false"/>
          <w:color w:val="000000"/>
          <w:sz w:val="28"/>
        </w:rPr>
        <w:t>Өтініш берген күні __________________________________</w:t>
      </w:r>
    </w:p>
    <w:p>
      <w:pPr>
        <w:spacing w:after="0"/>
        <w:ind w:left="0"/>
        <w:jc w:val="both"/>
      </w:pPr>
      <w:r>
        <w:rPr>
          <w:rFonts w:ascii="Times New Roman"/>
          <w:b w:val="false"/>
          <w:i w:val="false"/>
          <w:color w:val="000000"/>
          <w:sz w:val="28"/>
        </w:rPr>
        <w:t>Берілді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көрсетілетін электрондық мемлекеттік қызметтің кері жауабының (бас тарту) шығыс формасы</w:t>
      </w:r>
    </w:p>
    <w:p>
      <w:pPr>
        <w:spacing w:after="0"/>
        <w:ind w:left="0"/>
        <w:jc w:val="both"/>
      </w:pPr>
      <w:r>
        <w:drawing>
          <wp:inline distT="0" distB="0" distL="0" distR="0">
            <wp:extent cx="78740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74000" cy="608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