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8074" w14:textId="f4f8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2011 жылғы 7 желтоқсандағы № 434 "2012-2014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2012 жылғы 25 қаңтардағы № 13 шешімі. Ақтөбе облысының Әділет департаментінде 2012 жылғы 16 ақпанда № 3387 тіркелді. Қолданылу мерзімінің аяқталуына байланысты күші жойылды - (Ақтөбе облыстық мәслихатының 2013 жылғы 18 шілдедегі № 07-01-02/387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облыстық мәслихатының 18.07.2013 № 07-01-02/387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 Бюджеттік кодексінің 8 - бабының </w:t>
      </w:r>
      <w:r>
        <w:rPr>
          <w:rFonts w:ascii="Times New Roman"/>
          <w:b w:val="false"/>
          <w:i w:val="false"/>
          <w:color w:val="000000"/>
          <w:sz w:val="28"/>
        </w:rPr>
        <w:t>2 - тармағына</w:t>
      </w:r>
      <w:r>
        <w:rPr>
          <w:rFonts w:ascii="Times New Roman"/>
          <w:b w:val="false"/>
          <w:i w:val="false"/>
          <w:color w:val="000000"/>
          <w:sz w:val="28"/>
        </w:rPr>
        <w:t xml:space="preserve">, 106 - бабының 2 - тармағының </w:t>
      </w:r>
      <w:r>
        <w:rPr>
          <w:rFonts w:ascii="Times New Roman"/>
          <w:b w:val="false"/>
          <w:i w:val="false"/>
          <w:color w:val="000000"/>
          <w:sz w:val="28"/>
        </w:rPr>
        <w:t>5 - тармақшасына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3384 тіркелген, 2012 жылғы 17 қаңтарда "Ақтөбе" және "Актюбинский вестник" газеттерінің № 9-10 жарияланған облыстық мәслихаттың 2011 жылғы 7 желтоқсандағы № 434 "2012-2014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"86 999 147" деген цифрлар "87 172 448,6"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"65 674 446" деген цифрлар "65 847 747,6"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"86 608 547" деген цифрлар "87 079 008"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таза бюджеттік кредит беру -</w:t>
      </w:r>
    </w:p>
    <w:p>
      <w:pPr>
        <w:spacing w:after="0"/>
        <w:ind w:left="0"/>
        <w:jc w:val="both"/>
      </w:pPr>
      <w:r>
        <w:rPr>
          <w:rFonts w:ascii="Times New Roman"/>
          <w:b w:val="false"/>
          <w:i w:val="false"/>
          <w:color w:val="000000"/>
          <w:sz w:val="28"/>
        </w:rPr>
        <w:t>
      "6 762 811" деген цифрлар "6 724 019" деген цифрлармен ауыстырылсын,</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бюджеттік кредиттерді өтеу -</w:t>
      </w:r>
    </w:p>
    <w:p>
      <w:pPr>
        <w:spacing w:after="0"/>
        <w:ind w:left="0"/>
        <w:jc w:val="both"/>
      </w:pPr>
      <w:r>
        <w:rPr>
          <w:rFonts w:ascii="Times New Roman"/>
          <w:b w:val="false"/>
          <w:i w:val="false"/>
          <w:color w:val="000000"/>
          <w:sz w:val="28"/>
        </w:rPr>
        <w:t>
      "277 889" деген цифрлар "316 681"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қаржы активтерiмен жасалатын операциялар бойынша сальдо -</w:t>
      </w:r>
    </w:p>
    <w:p>
      <w:pPr>
        <w:spacing w:after="0"/>
        <w:ind w:left="0"/>
        <w:jc w:val="both"/>
      </w:pPr>
      <w:r>
        <w:rPr>
          <w:rFonts w:ascii="Times New Roman"/>
          <w:b w:val="false"/>
          <w:i w:val="false"/>
          <w:color w:val="000000"/>
          <w:sz w:val="28"/>
        </w:rPr>
        <w:t>
      "500 000" деген цифрлар "812 500"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w:t>
      </w:r>
    </w:p>
    <w:p>
      <w:pPr>
        <w:spacing w:after="0"/>
        <w:ind w:left="0"/>
        <w:jc w:val="both"/>
      </w:pPr>
      <w:r>
        <w:rPr>
          <w:rFonts w:ascii="Times New Roman"/>
          <w:b w:val="false"/>
          <w:i w:val="false"/>
          <w:color w:val="000000"/>
          <w:sz w:val="28"/>
        </w:rPr>
        <w:t>
      "500 000" деген цифрлар "812 500"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"-6 872 211" деген цифрлар "-7 443 078,4"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тапшылығын қаржыландыру -</w:t>
      </w:r>
    </w:p>
    <w:p>
      <w:pPr>
        <w:spacing w:after="0"/>
        <w:ind w:left="0"/>
        <w:jc w:val="both"/>
      </w:pPr>
      <w:r>
        <w:rPr>
          <w:rFonts w:ascii="Times New Roman"/>
          <w:b w:val="false"/>
          <w:i w:val="false"/>
          <w:color w:val="000000"/>
          <w:sz w:val="28"/>
        </w:rPr>
        <w:t>
      "6 872 211" деген цифрлар "7 443 078,4" деген цифрлармен ауыстырылсын;</w:t>
      </w:r>
    </w:p>
    <w:bookmarkStart w:name="z10"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 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"51 973" деген цифрлар "97 183,9" деген цифрлармен ауыстырылсын;</w:t>
      </w:r>
    </w:p>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"12 010" деген цифрлар "352 331" деген цифрлармен ауыстырылсын;</w:t>
      </w:r>
    </w:p>
    <w:p>
      <w:pPr>
        <w:spacing w:after="0"/>
        <w:ind w:left="0"/>
        <w:jc w:val="both"/>
      </w:pPr>
      <w:r>
        <w:rPr>
          <w:rFonts w:ascii="Times New Roman"/>
          <w:b w:val="false"/>
          <w:i w:val="false"/>
          <w:color w:val="000000"/>
          <w:sz w:val="28"/>
        </w:rPr>
        <w:t>
      3 абзац алынып тасталсын;</w:t>
      </w:r>
    </w:p>
    <w:p>
      <w:pPr>
        <w:spacing w:after="0"/>
        <w:ind w:left="0"/>
        <w:jc w:val="both"/>
      </w:pPr>
      <w:r>
        <w:rPr>
          <w:rFonts w:ascii="Times New Roman"/>
          <w:b w:val="false"/>
          <w:i w:val="false"/>
          <w:color w:val="000000"/>
          <w:sz w:val="28"/>
        </w:rPr>
        <w:t>
      4 абзац алынып тасталсын;</w:t>
      </w:r>
    </w:p>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"812 000" деген цифрлар "825 000"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"3 155 594" деген цифрлар "3 039 397" деген цифрлармен ауыстырылсын;</w:t>
      </w:r>
    </w:p>
    <w:p>
      <w:pPr>
        <w:spacing w:after="0"/>
        <w:ind w:left="0"/>
        <w:jc w:val="both"/>
      </w:pPr>
      <w:r>
        <w:rPr>
          <w:rFonts w:ascii="Times New Roman"/>
          <w:b w:val="false"/>
          <w:i w:val="false"/>
          <w:color w:val="000000"/>
          <w:sz w:val="28"/>
        </w:rPr>
        <w:t>
      13 абзацтың бөлігінде:</w:t>
      </w:r>
    </w:p>
    <w:p>
      <w:pPr>
        <w:spacing w:after="0"/>
        <w:ind w:left="0"/>
        <w:jc w:val="both"/>
      </w:pPr>
      <w:r>
        <w:rPr>
          <w:rFonts w:ascii="Times New Roman"/>
          <w:b w:val="false"/>
          <w:i w:val="false"/>
          <w:color w:val="000000"/>
          <w:sz w:val="28"/>
        </w:rPr>
        <w:t>
      "768 856" деген цифрлар "836 503" деген цифрлармен ауыстырылсын;</w:t>
      </w:r>
    </w:p>
    <w:p>
      <w:pPr>
        <w:spacing w:after="0"/>
        <w:ind w:left="0"/>
        <w:jc w:val="both"/>
      </w:pPr>
      <w:r>
        <w:rPr>
          <w:rFonts w:ascii="Times New Roman"/>
          <w:b w:val="false"/>
          <w:i w:val="false"/>
          <w:color w:val="000000"/>
          <w:sz w:val="28"/>
        </w:rPr>
        <w:t>
      18 абзацтың бөлігінде:</w:t>
      </w:r>
    </w:p>
    <w:p>
      <w:pPr>
        <w:spacing w:after="0"/>
        <w:ind w:left="0"/>
        <w:jc w:val="both"/>
      </w:pPr>
      <w:r>
        <w:rPr>
          <w:rFonts w:ascii="Times New Roman"/>
          <w:b w:val="false"/>
          <w:i w:val="false"/>
          <w:color w:val="000000"/>
          <w:sz w:val="28"/>
        </w:rPr>
        <w:t>
      "253 171" деген цифрлар "237 066" деген цифрлармен ауыстырылсын;</w:t>
      </w:r>
    </w:p>
    <w:p>
      <w:pPr>
        <w:spacing w:after="0"/>
        <w:ind w:left="0"/>
        <w:jc w:val="both"/>
      </w:pPr>
      <w:r>
        <w:rPr>
          <w:rFonts w:ascii="Times New Roman"/>
          <w:b w:val="false"/>
          <w:i w:val="false"/>
          <w:color w:val="000000"/>
          <w:sz w:val="28"/>
        </w:rPr>
        <w:t>
      19 абзацтың бөлігінде:</w:t>
      </w:r>
    </w:p>
    <w:p>
      <w:pPr>
        <w:spacing w:after="0"/>
        <w:ind w:left="0"/>
        <w:jc w:val="both"/>
      </w:pPr>
      <w:r>
        <w:rPr>
          <w:rFonts w:ascii="Times New Roman"/>
          <w:b w:val="false"/>
          <w:i w:val="false"/>
          <w:color w:val="000000"/>
          <w:sz w:val="28"/>
        </w:rPr>
        <w:t>
      "2 382 498" деген цифрлар "2 349 498"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"мектепке дейінгі тәрбие беру және оқыту үшін ғимарат сатып алуға - 190 000 мың теңге;</w:t>
      </w:r>
    </w:p>
    <w:p>
      <w:pPr>
        <w:spacing w:after="0"/>
        <w:ind w:left="0"/>
        <w:jc w:val="both"/>
      </w:pPr>
      <w:r>
        <w:rPr>
          <w:rFonts w:ascii="Times New Roman"/>
          <w:b w:val="false"/>
          <w:i w:val="false"/>
          <w:color w:val="000000"/>
          <w:sz w:val="28"/>
        </w:rPr>
        <w:t>
      білім беру мекемелеріне жалақы төлеуге - 30 000 мың теңге;</w:t>
      </w:r>
    </w:p>
    <w:p>
      <w:pPr>
        <w:spacing w:after="0"/>
        <w:ind w:left="0"/>
        <w:jc w:val="both"/>
      </w:pPr>
      <w:r>
        <w:rPr>
          <w:rFonts w:ascii="Times New Roman"/>
          <w:b w:val="false"/>
          <w:i w:val="false"/>
          <w:color w:val="000000"/>
          <w:sz w:val="28"/>
        </w:rPr>
        <w:t>
      автомобиль жолдарының жұмыс істеуін қамтамасыз етуге - 55 756 мың теңге".</w:t>
      </w:r>
    </w:p>
    <w:bookmarkStart w:name="z11" w:id="4"/>
    <w:p>
      <w:pPr>
        <w:spacing w:after="0"/>
        <w:ind w:left="0"/>
        <w:jc w:val="both"/>
      </w:pPr>
      <w:r>
        <w:rPr>
          <w:rFonts w:ascii="Times New Roman"/>
          <w:b w:val="false"/>
          <w:i w:val="false"/>
          <w:color w:val="000000"/>
          <w:sz w:val="28"/>
        </w:rPr>
        <w:t xml:space="preserve">
      3)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редакцияда жазылсын.</w:t>
      </w:r>
    </w:p>
    <w:bookmarkEnd w:id="4"/>
    <w:bookmarkStart w:name="z12" w:id="5"/>
    <w:p>
      <w:pPr>
        <w:spacing w:after="0"/>
        <w:ind w:left="0"/>
        <w:jc w:val="both"/>
      </w:pPr>
      <w:r>
        <w:rPr>
          <w:rFonts w:ascii="Times New Roman"/>
          <w:b w:val="false"/>
          <w:i w:val="false"/>
          <w:color w:val="000000"/>
          <w:sz w:val="28"/>
        </w:rPr>
        <w:t>
      2. Осы шешім 2012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ЕЛУБАЕВ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ҚАЛДЫҒУЛОВА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2012 жылғы 25 қаңтардағы</w:t>
            </w:r>
            <w:r>
              <w:br/>
            </w:r>
            <w:r>
              <w:rPr>
                <w:rFonts w:ascii="Times New Roman"/>
                <w:b w:val="false"/>
                <w:i w:val="false"/>
                <w:color w:val="000000"/>
                <w:sz w:val="20"/>
              </w:rPr>
              <w:t>№ 13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87 172 448,6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20 939 584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65 847 747,6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60 940 349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60 940 349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87 079 008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ағымдағы нысаналы трансферттер есебiнен автомобиль жолдарының қауіпсіздігін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тәртіпті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15 553 189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беретін оқу орындарында оқу-өндірістік шеберханаларды, зертханаларды жаңарты және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бағдарламасын іске асыру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18 125 114,7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аурыратындарды туберкулез ауруларына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медициналық көмектің кепілдендірілген көлемі шеңберінде онкологиялық аурулармен ауыратындарға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6 609 336,7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 шегінен тыс жерлерде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w:t>
            </w:r>
            <w:r>
              <w:rPr>
                <w:rFonts w:ascii="Times New Roman"/>
                <w:b/>
                <w:i w:val="false"/>
                <w:color w:val="000000"/>
                <w:sz w:val="20"/>
              </w:rPr>
              <w:t>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бағдарламасына қатысушыларды кәсіпкерлікке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10 664 456,9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қамту-2020 бағдарламасы шеңберінде аудандардың (облыстық маңызы бар қалалардың) бюджеттеріне инженерлік коммуникациялық инфрақұрылымдарды дамытуға республикалық бюджеттен берілетін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3 457 093,9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шаруашылықты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инжернерлік-коммуникациялық инфрақұрылымды жобалауға, салуға және (немесе) сатып алуға арналған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w:t>
            </w:r>
            <w:r>
              <w:rPr>
                <w:rFonts w:ascii="Times New Roman"/>
                <w:b/>
                <w:i w:val="false"/>
                <w:color w:val="000000"/>
                <w:sz w:val="20"/>
              </w:rPr>
              <w:t>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3 070 832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олардың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5 139 990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жүйені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пункттеріне дейін ветеринариялық препараттарды тасымалдау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азық-түлік тауарларының өңірлік тұрақтандыру қорларын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cызбалырын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4 673 857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аудандық (облыстық маңызы бар қалалардың)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2020 жылға дейінгі жол картасы" бағдарламасы шеңберінде бизнес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17 047 097,4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17 047 097,4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17 047 097,4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6 724 019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7 040 700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w:t>
            </w:r>
            <w:r>
              <w:rPr>
                <w:rFonts w:ascii="Times New Roman"/>
                <w:b/>
                <w:i w:val="false"/>
                <w:color w:val="000000"/>
                <w:sz w:val="20"/>
              </w:rPr>
              <w:t>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 кондоминиум объектілерінің жалпы мүлкіне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өңірлік ұйымдардың жарғылық капиталдарын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-7 443 078,4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7 443 078,4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7 040 700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709 658,6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2012 жылғы 25 қаңтардағы</w:t>
            </w:r>
            <w:r>
              <w:br/>
            </w:r>
            <w:r>
              <w:rPr>
                <w:rFonts w:ascii="Times New Roman"/>
                <w:b w:val="false"/>
                <w:i w:val="false"/>
                <w:color w:val="000000"/>
                <w:sz w:val="20"/>
              </w:rPr>
              <w:t>№ 13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87 763 486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19 870 233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67 688 889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61 981 082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61 981 082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88 032 196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4 023 987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тәртіпті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12 570 729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беретін оқу орындарында оқу-өндірістік шеберханаларды, зертханаларды жаңарты және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бағдарламасын іске асыру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18 953 780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аурыратындарды туберкулез ауруларына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медициналық көмектің кепілдендірілген көлемі шеңберінде онкологиялық аурулармен ауыратындарға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 шегінен тыс жерлерде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1 139 807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6 885 521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шаруашылықты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4 146 971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олардың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w:t>
            </w:r>
            <w:r>
              <w:rPr>
                <w:rFonts w:ascii="Times New Roman"/>
                <w:b/>
                <w:i w:val="false"/>
                <w:color w:val="000000"/>
                <w:sz w:val="20"/>
              </w:rPr>
              <w:t>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6 389 018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жүйені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w:t>
            </w:r>
            <w:r>
              <w:rPr>
                <w:rFonts w:ascii="Times New Roman"/>
                <w:b/>
                <w:i w:val="false"/>
                <w:color w:val="000000"/>
                <w:sz w:val="20"/>
              </w:rPr>
              <w:t>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4 456 720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пункттеріне дейін ветеринариялық препараттарды тасымалдау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4 816 053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7 306 059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2020 жылға дейінгі жол картасы" бағдарламасы шеңберінде бизнес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өңірлік ұйымдардың жарғылық капиталдарын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16 494 347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2 942 587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 кондоминиум объектілерінің жалпы мүлкіне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768 494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w:t>
            </w:r>
            <w:r>
              <w:rPr>
                <w:rFonts w:ascii="Times New Roman"/>
                <w:b/>
                <w:i w:val="false"/>
                <w:color w:val="000000"/>
                <w:sz w:val="20"/>
              </w:rPr>
              <w:t>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2 442 803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2 942 587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2 942 587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2012 жылғы 25 қаңтардағы</w:t>
            </w:r>
            <w:r>
              <w:br/>
            </w:r>
            <w:r>
              <w:rPr>
                <w:rFonts w:ascii="Times New Roman"/>
                <w:b w:val="false"/>
                <w:i w:val="false"/>
                <w:color w:val="000000"/>
                <w:sz w:val="20"/>
              </w:rPr>
              <w:t>№ 13 шешіміне</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84 448 182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22 239 743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62 019 286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55 516 366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55 516 366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83 533 951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тәртіпті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14 073 602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беретін оқу орындарында оқу-өндірістік шеберханаларды, зертханаларды жаңарты және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бағдарламасын іске асыру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17 037 511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аурыратындарды туберкулез ауруларына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медициналық көмектің кепілдендірілген көлемі шеңберінде онкологиялық аурулармен ауыратындарға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 шегінен тыс жерлерде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1 187 177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5 466 044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3 650 626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олардың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4 541 851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пункттеріне дейін ветеринариялық препараттарды тасымалдау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8 372 913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2020 жылға дейінгі жол картасы" бағдарламасы шеңберінде бизнес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өңірлік ұйымдардың жарғылық капиталдарын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15 751 020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-1 110 258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w:t>
            </w:r>
            <w:r>
              <w:rPr>
                <w:rFonts w:ascii="Times New Roman"/>
                <w:b/>
                <w:i w:val="false"/>
                <w:color w:val="000000"/>
                <w:sz w:val="20"/>
              </w:rPr>
              <w:t>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 кондоминиум объектілерінің жалпы мүлкіне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2 466 553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2 466 553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w:t>
            </w:r>
            <w:r>
              <w:rPr>
                <w:rFonts w:ascii="Times New Roman"/>
                <w:b/>
                <w:i w:val="false"/>
                <w:color w:val="000000"/>
                <w:sz w:val="20"/>
              </w:rPr>
              <w:t>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-1 024 489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1 356 295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1 356 295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2 380 784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2 380 784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