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7bdd9" w14:textId="547b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2011 жылдың 12 желтоқсанындағы № С-45/2 "2012-2014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2012 жылғы 27 наурыздағы № С-3/2 шешімі. Ақмола облысы Шортанды ауданының Әділет басқармасында 2012 жылғы 30 наурызда № 1-18-152 тіркелді. Күші жойылды - Ақмола облысы Шортанды аудандық мәслихатының 2013 жылғы 31 қаңтардағы № С-13/7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Шортанды аудандық мәслихатының 31.01.2013 </w:t>
      </w:r>
      <w:r>
        <w:rPr>
          <w:rFonts w:ascii="Times New Roman"/>
          <w:b w:val="false"/>
          <w:i w:val="false"/>
          <w:color w:val="ff0000"/>
          <w:sz w:val="28"/>
        </w:rPr>
        <w:t>№ С-13/7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облыстық мәслихатының 2012 жылдың 28 ақпандағы № 5С-2-2 «Ақмола облыстық мәслихатының 2011 жылғы 2 желтоқсандағы № 4С-39-2 «2012-2014 жылдарға арналған облыстық бюджет туралы» 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мәслихат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аудандық мәслихаттың «2012-2014 жылдарға арналған аудан бюджеті туралы» 2011 жылдың 12 желтоқсанындағы № С-45/2 (нормативтік құқықтық актілерді мемлекеттік тіркеудің Тізілімінде № 1-18-146 тіркелген, 2012 жылдың 21 қаңтарында аудандық «Вести» газетінде және 2012 жылдың 21 қаңтарында аудандық «Өрлеу»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2012-2014 жылдарға арналған аудан бюджеті 1, 2 және 3 қосымшаларға сәйкес, оның ішінде 2012 жылға арналғаны келесі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2 301 075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468 378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10 694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31 135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1 790 868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2 319 582,1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25 530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27 369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1 839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(-44 037,1)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(профицитті пайдалану) – 44 037,1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12-1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2), 3), 4) тармақшалармен толықтырылсын және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«12-1. 2012 жылдың 1 қаңтарына қалыптасқан жағдай бойынша 19 179,1 мың теңге сомасындағы бюджеттік қаражаттың бос қалдықтары келесі мақсаттарға бағытталсын: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 құбырлары желілерін ағымдағы жөндеуге 4 500 мың теңге сомасында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Дамса селосының, Степное селосының, Научный кентінің бас тоған құрылысы алаңын және сүзбе станциясын қайта жаңартуға 9 993,8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пайдаланылмаған (толық пайдаланылмаған) нысаналы трансферттерді қайтаруға 4 013,3 мың теңге сомасында, соның ішінде республикалық бюджетке 4 005,8 мың теңге, облыстық бюджетке 7,5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әлеуметтік қолдау шараларын іске асыру үшін бюджеттік кредиттер 672 мың теңге сомасында»;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мәслихаттың «2012-2014 жылдарға арналған аудан бюджеті туралы» 2011 жылдың 12 желтоқсандағы № С-45/2 </w:t>
      </w:r>
      <w:r>
        <w:rPr>
          <w:rFonts w:ascii="Times New Roman"/>
          <w:b w:val="false"/>
          <w:i w:val="false"/>
          <w:color w:val="000000"/>
          <w:sz w:val="28"/>
        </w:rPr>
        <w:t>шешімінің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 </w:t>
      </w:r>
      <w:r>
        <w:rPr>
          <w:rFonts w:ascii="Times New Roman"/>
          <w:b w:val="false"/>
          <w:i w:val="false"/>
          <w:color w:val="000000"/>
          <w:sz w:val="28"/>
        </w:rPr>
        <w:t>шешімнің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Ғ.Мұқанова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507"/>
        <w:gridCol w:w="544"/>
        <w:gridCol w:w="544"/>
        <w:gridCol w:w="8954"/>
        <w:gridCol w:w="2051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Кiрiстер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2301075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468378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26381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240200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180984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134239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11989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34056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17425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3234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8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3388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10694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бөлігіндегі түсімдер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11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14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ұйымдарынан түсімді есептемегенде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31135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31065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1790868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1790868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1790868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2319582,1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157686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139299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4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13754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36145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17501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1462375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157360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157360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оқытуды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156553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1219455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1172848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30095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16512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85560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26569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6213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13885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58991</w:t>
            </w:r>
          </w:p>
        </w:tc>
      </w:tr>
      <w:tr>
        <w:trPr>
          <w:trHeight w:val="3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58991</w:t>
            </w:r>
          </w:p>
        </w:tc>
      </w:tr>
      <w:tr>
        <w:trPr>
          <w:trHeight w:val="1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77377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58057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19247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6251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12276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15017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14734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398349,8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75941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75941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50153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25788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317426,8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312426,8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312426,8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101722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38826</w:t>
            </w:r>
          </w:p>
        </w:tc>
      </w:tr>
      <w:tr>
        <w:trPr>
          <w:trHeight w:val="1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</w:tr>
      <w:tr>
        <w:trPr>
          <w:trHeight w:val="5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28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35759</w:t>
            </w:r>
          </w:p>
        </w:tc>
      </w:tr>
      <w:tr>
        <w:trPr>
          <w:trHeight w:val="4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27494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халқының басқа да тілдерін дамыту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3917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8265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16336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5803</w:t>
            </w:r>
          </w:p>
        </w:tc>
      </w:tr>
      <w:tr>
        <w:trPr>
          <w:trHeight w:val="24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4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5580</w:t>
            </w:r>
          </w:p>
        </w:tc>
      </w:tr>
      <w:tr>
        <w:trPr>
          <w:trHeight w:val="75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28112</w:t>
            </w:r>
          </w:p>
        </w:tc>
      </w:tr>
      <w:tr>
        <w:trPr>
          <w:trHeight w:val="1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21504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3215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жер қатынастары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7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6608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</w:t>
            </w:r>
          </w:p>
        </w:tc>
      </w:tr>
      <w:tr>
        <w:trPr>
          <w:trHeight w:val="4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30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5255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4735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53626</w:t>
            </w:r>
          </w:p>
        </w:tc>
      </w:tr>
      <w:tr>
        <w:trPr>
          <w:trHeight w:val="1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52800</w:t>
            </w:r>
          </w:p>
        </w:tc>
      </w:tr>
      <w:tr>
        <w:trPr>
          <w:trHeight w:val="43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3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қала маңындағы және ауданiшiлiк қоғамдық жолаушылар тасымалдарын ұйымдастыру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24915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36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9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</w:t>
            </w:r>
          </w:p>
        </w:tc>
      </w:tr>
      <w:tr>
        <w:trPr>
          <w:trHeight w:val="1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19786</w:t>
            </w:r>
          </w:p>
        </w:tc>
      </w:tr>
      <w:tr>
        <w:trPr>
          <w:trHeight w:val="7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9586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</w:t>
            </w:r>
          </w:p>
        </w:tc>
      </w:tr>
      <w:tr>
        <w:trPr>
          <w:trHeight w:val="72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</w:tr>
      <w:tr>
        <w:trPr>
          <w:trHeight w:val="49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4013,3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бюджеттiк кредит беру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34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52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активтерiмен жасалатын операциялар бойынша сальдо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-44037,1</w:t>
            </w:r>
          </w:p>
        </w:tc>
      </w:tr>
      <w:tr>
        <w:trPr>
          <w:trHeight w:val="10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44037,1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Шортанды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27 наурыздағы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С-3/2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бюджетінің қаладағы ауданның, аудандық маңызы бар қаланың, кенттің, ауылдың (селоның), ауылдық (селолық) округтің бюджеттік бағдарламалары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481"/>
        <w:gridCol w:w="539"/>
        <w:gridCol w:w="545"/>
        <w:gridCol w:w="8877"/>
        <w:gridCol w:w="2098"/>
      </w:tblGrid>
      <w:tr>
        <w:trPr>
          <w:trHeight w:val="4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101985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73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6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бойынша қызметтер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51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</w:t>
            </w:r>
          </w:p>
        </w:tc>
      </w:tr>
      <w:tr>
        <w:trPr>
          <w:trHeight w:val="4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0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4982</w:t>
            </w:r>
          </w:p>
        </w:tc>
      </w:tr>
      <w:tr>
        <w:trPr>
          <w:trHeight w:val="48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</w:t>
            </w:r>
          </w:p>
        </w:tc>
      </w:tr>
      <w:tr>
        <w:trPr>
          <w:trHeight w:val="16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5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05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3"/>
        <w:gridCol w:w="2152"/>
        <w:gridCol w:w="1958"/>
        <w:gridCol w:w="2260"/>
        <w:gridCol w:w="2304"/>
        <w:gridCol w:w="2153"/>
      </w:tblGrid>
      <w:tr>
        <w:trPr>
          <w:trHeight w:val="43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Научный кенті әкімінің аппараты Сома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Жолымбет кенті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Петровка селолық округі әкімінің аппараты Сома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Андреевка селолық округі әкімінің аппараты Сома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Новокубанка селолық округі әкімінің аппараты Сома</w:t>
            </w:r>
          </w:p>
        </w:tc>
      </w:tr>
      <w:tr>
        <w:trPr>
          <w:trHeight w:val="1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3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</w:t>
            </w:r>
          </w:p>
        </w:tc>
      </w:tr>
      <w:tr>
        <w:trPr>
          <w:trHeight w:val="4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28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1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1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8742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6409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7359</w:t>
            </w:r>
          </w:p>
        </w:tc>
      </w:tr>
      <w:tr>
        <w:trPr>
          <w:trHeight w:val="34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7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28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51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30" w:hRule="atLeast"/>
        </w:trPr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71"/>
        <w:gridCol w:w="2171"/>
        <w:gridCol w:w="2172"/>
        <w:gridCol w:w="2172"/>
        <w:gridCol w:w="2172"/>
        <w:gridCol w:w="2142"/>
      </w:tblGrid>
      <w:tr>
        <w:trPr>
          <w:trHeight w:val="43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Новоселовка селолық округі әкімінің аппараты Сома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Раевка селолық округі әкімінің аппараты Сома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Дамса селолық округі әкімінің аппараты Сома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Бектау ауылдық округі әкімінің аппараты Сома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селолық округі әкімінің аппараты Сома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Бозайғыр ауылдық округі әкімінің аппараты Сома</w:t>
            </w:r>
          </w:p>
        </w:tc>
      </w:tr>
      <w:tr>
        <w:trPr>
          <w:trHeight w:val="19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3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7194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8142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8773</w:t>
            </w:r>
          </w:p>
        </w:tc>
      </w:tr>
      <w:tr>
        <w:trPr>
          <w:trHeight w:val="48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22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12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6858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5489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7972</w:t>
            </w:r>
          </w:p>
        </w:tc>
      </w:tr>
      <w:tr>
        <w:trPr>
          <w:trHeight w:val="34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7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8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28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</w:t>
            </w:r>
          </w:p>
        </w:tc>
      </w:tr>
      <w:tr>
        <w:trPr>
          <w:trHeight w:val="51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0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27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8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16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5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20" w:hRule="atLeast"/>
        </w:trPr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