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b257" w14:textId="5a7b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2011 жылғы 12 желтоқсандағы № 1/39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2012 жылғы 26 маусымдағы № 2/4 шешімі. Ақмола облысы Қорғалжын ауданының Әділет басқармасында 2012 жылғы 4 шілдеде № 1-15-182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«2012-2014 жылдарға арналған аудандық бюджет туралы» 2011 жылғы 12 желтоқсандағы № 1/39 шешіміне (нормативтік құқықтық актілерді мемлекеттік тіркеу тізілімінде № 1-15-171 болып тіркелген, 2012 жылғы 4 қаңтарда аудандық «Қорғалжын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мәлімденсін: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- 1 290 908,1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93 330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1 195 908,1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- 1 313 721,8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52 074,9 мың.теңге,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53 879,9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-100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-74 788,6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74 788,6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Н.Тәжин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 әкімінің м.а.             С.Ахметов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«Қорғалжын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Б.Рысбаева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2/4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7"/>
        <w:gridCol w:w="508"/>
        <w:gridCol w:w="508"/>
        <w:gridCol w:w="8516"/>
        <w:gridCol w:w="271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1290908,1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2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1195908,1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1195908,1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67203,1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1313721,8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152916,5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137129,3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61537,8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56630,3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63347,8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63007,8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15634,2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876433,0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35574,5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817355,5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817355,5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777863,5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28037,8</w:t>
            </w:r>
          </w:p>
        </w:tc>
      </w:tr>
      <w:tr>
        <w:trPr>
          <w:trHeight w:val="18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6318,8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оқитын мүгедек балаларды жабдықтармен, бағдарламалық қамтыммен қамтамасыз етуге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64491,8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52271,7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46027,7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998,5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9887,7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12220,1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91628,7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9763,7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32323,6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деңгейлерінең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52074,9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-74788,6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74788,6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23115,6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21551,4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21551,4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Қорғалжын ауданы ауылдық</w:t>
      </w:r>
      <w:r>
        <w:br/>
      </w:r>
      <w:r>
        <w:rPr>
          <w:rFonts w:ascii="Times New Roman"/>
          <w:b/>
          <w:i w:val="false"/>
          <w:color w:val="000000"/>
        </w:rPr>
        <w:t>
аймақтар әкімдерінің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542"/>
        <w:gridCol w:w="542"/>
        <w:gridCol w:w="5975"/>
        <w:gridCol w:w="1659"/>
        <w:gridCol w:w="1942"/>
        <w:gridCol w:w="18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2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 әкімінің аппараты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Арықты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76613,8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7089,1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63347,8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6659,1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63347,8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6659,1</w:t>
            </w:r>
          </w:p>
        </w:tc>
      </w:tr>
      <w:tr>
        <w:trPr>
          <w:trHeight w:val="12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63007,8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6659,1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3"/>
        <w:gridCol w:w="2336"/>
        <w:gridCol w:w="2231"/>
        <w:gridCol w:w="1919"/>
        <w:gridCol w:w="2128"/>
        <w:gridCol w:w="210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Қарашалғын ауылдық округі әкімінің аппараты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ауылдық округі әкімінің аппараты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 ауылдық округі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 ауылдық округі әкімінің аппараты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ауылдық округі әкімінің аппараты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Сабынды ауылдық округі әкімінің аппараты</w:t>
            </w:r>
          </w:p>
        </w:tc>
      </w:tr>
      <w:tr>
        <w:trPr>
          <w:trHeight w:val="31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9391,7</w:t>
            </w:r>
          </w:p>
        </w:tc>
      </w:tr>
      <w:tr>
        <w:trPr>
          <w:trHeight w:val="27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7859,7</w:t>
            </w:r>
          </w:p>
        </w:tc>
      </w:tr>
      <w:tr>
        <w:trPr>
          <w:trHeight w:val="25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7859,7</w:t>
            </w:r>
          </w:p>
        </w:tc>
      </w:tr>
      <w:tr>
        <w:trPr>
          <w:trHeight w:val="19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7557,8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7032,7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6851,8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7960,9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7859,7</w:t>
            </w:r>
          </w:p>
        </w:tc>
      </w:tr>
      <w:tr>
        <w:trPr>
          <w:trHeight w:val="16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15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90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5" w:hRule="atLeast"/>
        </w:trPr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маусымдағы № 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№ 1/39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Қорғалжын ауданының</w:t>
      </w:r>
      <w:r>
        <w:br/>
      </w:r>
      <w:r>
        <w:rPr>
          <w:rFonts w:ascii="Times New Roman"/>
          <w:b/>
          <w:i w:val="false"/>
          <w:color w:val="000000"/>
        </w:rPr>
        <w:t>
білім беру мекемелерінің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8"/>
        <w:gridCol w:w="596"/>
        <w:gridCol w:w="8873"/>
        <w:gridCol w:w="252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876433,0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777863,5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6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28037,8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12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