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0edc5" w14:textId="f10ed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арналған Жақсы ауданында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әкімдігінің 2012 жылғы 9 қаңтардағы № А-0/07 қаулысы. Ақмола облысы Жақсы ауданының Әділет басқармасында 2012 жылғы 2 ақпанда № 1-13-144 тіркелді. Қолданылу мерзімінің аяқталуына байланысты күші жойылды - (Ақмола облысы Жақсы ауданы әкімі аппаратының 2013 жылғы 26 маусымдағы № 04-596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Жақсы ауданы әкімі аппаратының 26.06.2013 № 04-596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 іске асыру жөніндегі шаралар туралы»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жылға арналған Жақсы ауданында қоғамдық жұмыстар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Қосымшаға келісімді Жақсы ауданы бойынша 2012 жылға арналған ұйымдардың </w:t>
      </w:r>
      <w:r>
        <w:rPr>
          <w:rFonts w:ascii="Times New Roman"/>
          <w:b w:val="false"/>
          <w:i w:val="false"/>
          <w:color w:val="000000"/>
          <w:sz w:val="28"/>
        </w:rPr>
        <w:t>тізбелері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түрлері, көлемі мен нақты шарттары, қатысушылардың еңбек ақы төлемдерінің мөлшері және оларды қаржыландыру көздері бекітілсін, сұраныс және ұсыныстары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А.Ж. Бралинаға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И.Қабдуғалиев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Жақсы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А.Журбин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 мұрағаттар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 құжаттамалар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«Жақсы ауданының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мұрағаты»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директоры                      Қ.Әбуева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Жақсы 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А-0/07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Жақсы ауданы бойынша 2012 жылға ұйымдардың</w:t>
      </w:r>
      <w:r>
        <w:br/>
      </w:r>
      <w:r>
        <w:rPr>
          <w:rFonts w:ascii="Times New Roman"/>
          <w:b/>
          <w:i w:val="false"/>
          <w:color w:val="000000"/>
        </w:rPr>
        <w:t>
тізбелері, қоғамдық жұмыстардың түрлері,</w:t>
      </w:r>
      <w:r>
        <w:br/>
      </w:r>
      <w:r>
        <w:rPr>
          <w:rFonts w:ascii="Times New Roman"/>
          <w:b/>
          <w:i w:val="false"/>
          <w:color w:val="000000"/>
        </w:rPr>
        <w:t>
көлемі мен жағдайлары, еңбек ақы төлемдерінің</w:t>
      </w:r>
      <w:r>
        <w:br/>
      </w:r>
      <w:r>
        <w:rPr>
          <w:rFonts w:ascii="Times New Roman"/>
          <w:b/>
          <w:i w:val="false"/>
          <w:color w:val="000000"/>
        </w:rPr>
        <w:t>
мөлшері және оларды қаржыландыру 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4516"/>
        <w:gridCol w:w="4855"/>
        <w:gridCol w:w="2234"/>
      </w:tblGrid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</w:t>
            </w:r>
          </w:p>
        </w:tc>
      </w:tr>
      <w:tr>
        <w:trPr>
          <w:trHeight w:val="8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«Жақсы ауданының Белағаш ауылы әкімінің аппараты» ММ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карталарды құруға көмектесу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құжат</w:t>
            </w:r>
          </w:p>
        </w:tc>
      </w:tr>
      <w:tr>
        <w:trPr>
          <w:trHeight w:val="4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«Жақсы ауданының Беловод ауылдық округі әкімінің аппараты» ММ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карталарды құруға көмектесу;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құжат</w:t>
            </w:r>
          </w:p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«Жақсы ауданының Жақсы ауылы әкімінің аппараты» ММ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карталарды құруға көмектесу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құжат</w:t>
            </w:r>
          </w:p>
        </w:tc>
      </w:tr>
      <w:tr>
        <w:trPr>
          <w:trHeight w:val="7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«Жақсы ауданының Жаңақима ауылдық округі әкімінің аппараты» ММ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карталарды құруға көмектесу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құжат</w:t>
            </w:r>
          </w:p>
        </w:tc>
      </w:tr>
      <w:tr>
        <w:trPr>
          <w:trHeight w:val="10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«Жақсы ауданының Запорожье ауылдық округі әкімінің аппараты» ММ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карталарды құруға көмектесу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құжат</w:t>
            </w:r>
          </w:p>
        </w:tc>
      </w:tr>
      <w:tr>
        <w:trPr>
          <w:trHeight w:val="7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«Жақсы ауданының Қайрақты ауылдық округі әкімінің аппараты» ММ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шаршы метр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«Жақсы ауданының Тарас ауылдық округі әкімінің аппараты» ММ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карталарды құруға көмектесу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құжат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«Жақсы ауданының Калинин ауылдық округі әкімінің аппараты» ММ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карталарды құруға көмектесу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құжат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«Жақсы ауданының Ешім ауылдық округі әкімінің аппараты» ММ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карталарды құруға көмектесу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құжат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«Жақсы ауданының Терісаққан ауылдық округі әкімінің аппараты» ММ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карталарды құруға көмектесу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құжат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«Жақсы ауданының Новокиенка ауылдық округі әкімінің аппараты» ММ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карталарды құруға көмектесу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құжат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«Жақсы ауданының Кызылсай ауылдық округі әкімінің аппараты» ММ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карталарды құруға көмектесу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құжат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«Жақсы ауданының Подгорное ауылы әкімінің аппараты» ММ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жинауға;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шаршы метр</w:t>
            </w:r>
          </w:p>
        </w:tc>
      </w:tr>
      <w:tr>
        <w:trPr>
          <w:trHeight w:val="5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«Жақсы ауданының Киев ауылы әкімінің аппараты» ММ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карталарды құруға көмектесу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құжат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«Жақсы ауданының Чапай ауылы әкімінің аппараты» ММ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карталарды құруға көмектесу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құжат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 Жақсы ауданының Қорғаныс істері жөніндегі бөлімі» ММ (келісу бойынша)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құжат</w:t>
            </w:r>
          </w:p>
        </w:tc>
      </w:tr>
      <w:tr>
        <w:trPr>
          <w:trHeight w:val="18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мұрағаттар мен құжаттамалар басқармасының «Жақсы ауданының мемлекеттік мұрағаты» ММ (келісу бойынша)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Құжаттамаларды техникалық өңдеу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құжат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841"/>
        <w:gridCol w:w="4366"/>
        <w:gridCol w:w="3092"/>
        <w:gridCol w:w="2796"/>
      </w:tblGrid>
      <w:tr>
        <w:trPr>
          <w:trHeight w:val="75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жағдайлары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 төлемдерінің мөлшері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</w:tr>
      <w:tr>
        <w:trPr>
          <w:trHeight w:val="6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заңнамасына сәйкес жасалған шартқа келісімді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мөлшерінде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49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заңнамасына сәйкес жасалған шартқа келісімді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мөлшерінде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55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заңнамасына сәйкес жасалған шартқа келісімді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мөлшерінде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72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заңнамасына сәйкес жасалған шартқа келісімді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мөлшерінде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90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заңнамасына сәйкес жасалған шартқа келісімді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мөлшерінде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79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заңнамасына сәйкес жасалған шартқа келісімді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мөлшерінде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заңнамасына сәйкес жасалған шартқа келісімді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мөлшерінде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заңнамасына сәйкес жасалған шартқа келісімді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мөлшерінде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заңнамасына сәйкес жасалған шартқа келісімді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мөлшерінде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заңнамасына сәйкес жасалған шартқа келісімді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мөлшерінде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заңнамасына сәйкес жасалған шартқа келісімді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мөлшерінде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заңнамасына сәйкес жасалған шартқа келісімді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мөлшерінде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заңнамасына сәйкес жасалған шартқа келісімді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мөлшерінде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52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заңнамасына сәйкес жасалған шартқа келісімді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мөлшерінде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заңнамасына сәйкес жасалған шартқа келісімді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мөлшерінде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заңнамасына сәйкес жасалған шартқа келісімді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мөлшерінде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87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заңнамасына сәйкес жасалған шартқа келісімді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мөлшерінде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қысқартылған сөздер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ММ – мемлекеттік мекеме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