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90054" w14:textId="4e900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Жарқайың ауданында қылмыстық-атқару инспекциясы пробация қызметінің есебінде тұрған адамдар үшін, сондай-ақ бас бостандығынан айыру орындарынан босатылған адамдар үшін және интернаттық ұйымдарды бітіруші кәмелетке толмағандар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ауданы әкімдігінің 2012 жылғы 2 шілдедегі № А-7/344 қаулысы. Ақмола облысы Жарқайың ауданының Әділет басқармасында 2012 жылғы 18 шілдеде № 1-12-174 тіркелді. Күші жойылды - Ақмола облысы Жарқайың ауданы әкімдігінің 2016 жылғы 11 сәуірдегі № А-4/119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Жарқайың ауданы әкімдігінің 11.04.2016 </w:t>
      </w:r>
      <w:r>
        <w:rPr>
          <w:rFonts w:ascii="Times New Roman"/>
          <w:b w:val="false"/>
          <w:i w:val="false"/>
          <w:color w:val="ff0000"/>
          <w:sz w:val="28"/>
        </w:rPr>
        <w:t>№ А-4/119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күшіне енеді және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мен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</w:t>
      </w:r>
      <w:r>
        <w:rPr>
          <w:rFonts w:ascii="Times New Roman"/>
          <w:b w:val="false"/>
          <w:i w:val="false"/>
          <w:color w:val="000000"/>
          <w:sz w:val="28"/>
        </w:rPr>
        <w:t>5-6)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жұмысқа орналасуда қиындық көріп жүрген қылмыстық-атқару инспекциясы пробация қызметінің есебінде тұрған адамдарды, сондай-ақ бас бостандығынан айыру орындарынан босатылған адамдар үшін және интернаттық ұйымдарды бітіруші кәмелетке толмағандарды әлеуметтік қорғау мақсатында, оларды жұмыспен қамтамасыз ету үшін, Жарқайың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Жарқайың ауданында – атқару инспекциясы пробация қызметінің есебінде тұрған адамдар үшін, сондай-ақ бас бостандығынан айыру орындарынан босатылған адамдар үшін және интернаттық ұйымдарды бітіруші кәмелетке толмағандар үшін жұмыс орындарына квота, жұмыс орындарының жалпы санының үш пайыз мөлшерінде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1-тармаққа өзгеріс енгізілді - Ақмола облысы Жарқайың ауданы әкімдігінің 10.02.2015 </w:t>
      </w:r>
      <w:r>
        <w:rPr>
          <w:rFonts w:ascii="Times New Roman"/>
          <w:b w:val="false"/>
          <w:i w:val="false"/>
          <w:color w:val="ff0000"/>
          <w:sz w:val="28"/>
        </w:rPr>
        <w:t>№ А-2/20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А.Қ.Әлжановқа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Ақмола облысы Әділет департаментінде мемлекеттік тіркелген күннен бастап күшіне енеді және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Жарқайың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Т.Хамитов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