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904f" w14:textId="b5c9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оқытылып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15 маусымдағы № А-6/263 қаулысы. Ақмола облысы Есіл ауданының Әділет басқармасында 2012 жылғы 10 шілдеде № 1-11-159 тіркелді. Күші жойылды - Ақмола облысы Есіл ауданы әкімдігінің 2015 жылғы 19 ақпандағы № а-2/74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19.02.2015 № а-2/74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Заңының 11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«Үйде оқитын және тәрбиеленетін мүгедек балаларды материалдық қамтамасыз ету үшін құжаттар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балаларға тоқсан сайын алты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орындалуына бақылау жасау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облысының Әділет департаментінде тіркелген күннен бастап күшіне енеді және ресми жарияланғаннан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