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5750" w14:textId="8ca5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ауданында 2012 жылға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2012 жылғы 1 ақпандағы № А-2/43 қаулысы. Ақмола облысы Егіндікөл ауданының Әділет басқармасында 2012 жылғы 27 ақпанда № 1-8-120 тіркелді. Күші жойылды - Ақмола облысы Егіндікөл ауданы әкімдігінің 2012 жылғы 21 мамырдағы № А-5/151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Егіндікөл ауданы әкімдігінің 2012.05.21 № А-5/151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жұмыс орындарын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>, Жұмыспен қамту 2020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18 шілдедегі № 815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Егіндікөл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ауданында 2012 жылға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жылға арналған әлеуметтік жұмыс орындарын ұйымдастыратын жергілікті бюджеттен қаржыландырылатын Егіндікөл ауданының жұмыс берушілерінің тізімі;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2012 жылға арналған әлеуметтік жұмыс орындарын ұйымдастыратын республикалық бюджеттен қаржыландырылатын Егіндікөл ауданының жұмыс берушілерінің тізімі.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Егіндікөл ауданы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Егіндікөл ауданының әкімі                        Б.Сұлтанов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ақпандағы № А-2/43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жергілікті бюджеттен қаржыландырылатын</w:t>
      </w:r>
      <w:r>
        <w:br/>
      </w:r>
      <w:r>
        <w:rPr>
          <w:rFonts w:ascii="Times New Roman"/>
          <w:b/>
          <w:i w:val="false"/>
          <w:color w:val="000000"/>
        </w:rPr>
        <w:t>
Егіндікөл ауданының жұмыс берушілерінің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3119"/>
        <w:gridCol w:w="3076"/>
        <w:gridCol w:w="1534"/>
        <w:gridCol w:w="1013"/>
        <w:gridCol w:w="2078"/>
        <w:gridCol w:w="2774"/>
      </w:tblGrid>
      <w:tr>
        <w:trPr>
          <w:trHeight w:val="12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 қабылдау жоспарланып 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орны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сы, тең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жұмыстың ұзақтығы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(жергілікті)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есебінен өтелетін орта айлық еңбек ақысының мөлшері, теңге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«Сарымсақты» жауапкершілігі шектеулі серіктестігі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Газдыэлектрлі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дәнекерлеуші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«Сарымсақты» жауапкершілігі шектеулі серіктестігі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«Армавирский» жауапкершілігі шектеулі серіктестігі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Газдыэлектрлі дәнекерлеуші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«Армавирский» жауапкершілігі шектеулі серіктестігі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«Ырзық» ш/қ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«Ырзық» ш/қ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87,19,5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«АСЛАН» Ж/К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Сатушы,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«АСЛАН» Ж/К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Сатушының көмекшісі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«Лео» ш/қ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Шаңырағы» жауапкершілігі шектеулі серіктестігі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ж/к - жеке кәсіпкерлігі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ш/қ - шаруа қожалығы Егіндікөл ауданы әкімдігінің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ақпандағы № А-2/43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жылы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әлеуметтік жұмыс орындарынан</w:t>
      </w:r>
      <w:r>
        <w:br/>
      </w:r>
      <w:r>
        <w:rPr>
          <w:rFonts w:ascii="Times New Roman"/>
          <w:b/>
          <w:i w:val="false"/>
          <w:color w:val="000000"/>
        </w:rPr>
        <w:t>
өту үшін жұмыс орындарын ұйымдастырған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3323"/>
        <w:gridCol w:w="2936"/>
        <w:gridCol w:w="1496"/>
        <w:gridCol w:w="1453"/>
        <w:gridCol w:w="1475"/>
        <w:gridCol w:w="2874"/>
      </w:tblGrid>
      <w:tr>
        <w:trPr>
          <w:trHeight w:val="10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Қандай кәсіпке қабылдау жоспарланып отыр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(лауазымы)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орны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айлық еңбек ақысы, теңге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 ұзақтығы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(республи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бюджетінің есебінен өтелетін орта айлық еңбек ақысының мөлшері, теңге</w:t>
            </w:r>
          </w:p>
        </w:tc>
      </w:tr>
      <w:tr>
        <w:trPr>
          <w:trHeight w:val="24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Шаңырағы» жауапкершілігі шектеулі серіктестігі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Газдыэлектрлі дәнекерлеуші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Шаңырағы» жауапкершілігі шектеулі серіктестігі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«Гулбарам» ш/қ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Газдыэлектрлі дәнекерлеуші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«Лео» ш/қ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Шаңырағы» жауапкершілігі шектеулі серіктестігі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«СУНКАР» Ш/Қ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Жұмыскер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 әкімдігінің жанындағы шаруашылық жүргізу құқығындағы «Егіндікөл Су Арнасы» мемлекеттік коммуналдық кәсіпорны</w:t>
            </w:r>
          </w:p>
        </w:tc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Ш/Қ-шаруа қожалығы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