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35b2" w14:textId="9d03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бойынша 2012 жылы субсидияларды алушылардың тізіміне қосуға құжаттар қабылдау мерзімдерін және субсидияланатын басым ауыл шаруашылығы дақылдарының әрбір түрі бойынша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2012 жылғы 19 сәуірдегі № А-04/161 қаулысы. Ақмола облысы Бұланды ауданының Әділет басқармасында 2012 жылғы 7 мамырда № 1-7-153 тіркелді. Қолданылу мерзімінің аяқталуына байланысты күші жойылды - (Ақмола облысы Бұланды ауданы әкімі аппаратының 2013 жылғы 18 маусымдағы № 03-20/761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Бұланды ауданы әкімі аппаратының 18.06.2013 № 03-20/761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«А.И. Бараев атындағы астық шаруашылығының ғылыми-өндірістік орталығы» жауапкершілігі шектеулі серіктестігінің 2012 жылғы 9 сәуірдегі № 299 нұсқауының негізінде,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ауданы бойынша 2012 жылы субсидияларды алушылардың тізіміне қосуға құжаттар қабылдау мерзімдерін және субсидияланатын басым ауыл шаруашылығы дақылдарының әрбір түрі бойынша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О.Қ. 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А-04/161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 бойынша 2012 жылы</w:t>
      </w:r>
      <w:r>
        <w:br/>
      </w:r>
      <w:r>
        <w:rPr>
          <w:rFonts w:ascii="Times New Roman"/>
          <w:b/>
          <w:i w:val="false"/>
          <w:color w:val="000000"/>
        </w:rPr>
        <w:t>
субсидияларды алушылардың тізіміне қосуға</w:t>
      </w:r>
      <w:r>
        <w:br/>
      </w:r>
      <w:r>
        <w:rPr>
          <w:rFonts w:ascii="Times New Roman"/>
          <w:b/>
          <w:i w:val="false"/>
          <w:color w:val="000000"/>
        </w:rPr>
        <w:t>
құжаттар қабылдау мерзімдерін және субсидияланатын</w:t>
      </w:r>
      <w:r>
        <w:br/>
      </w:r>
      <w:r>
        <w:rPr>
          <w:rFonts w:ascii="Times New Roman"/>
          <w:b/>
          <w:i w:val="false"/>
          <w:color w:val="000000"/>
        </w:rPr>
        <w:t>
басым ауыл шаруашылығы дақылдарының әрбір түрі</w:t>
      </w:r>
      <w:r>
        <w:br/>
      </w:r>
      <w:r>
        <w:rPr>
          <w:rFonts w:ascii="Times New Roman"/>
          <w:b/>
          <w:i w:val="false"/>
          <w:color w:val="000000"/>
        </w:rPr>
        <w:t>
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458"/>
        <w:gridCol w:w="3721"/>
        <w:gridCol w:w="3428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атауы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әрбір түрі бойынша оңтайлы себу мерзімдері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субсидияларды алушылардың тізіміне қосуға құжаттар қабылдау мерзімдері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пісетін жазғы бидай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27 мамырға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мерзімде пісетін жазғы бидай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30 мамырға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пісетін жазғы бидай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 маусымға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27 мамырға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20 мамырға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20 мамырға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25 мамырға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25 мамырға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 қоса есептегенде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15 маусымға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 қоса есептегенде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 қоса есептегенде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көпжылдық дәнді және бұршақты шөптері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13 мамырға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 есептегенде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 қоса есептегенде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