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b6478e" w14:textId="3b6478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2012 жылға арналған Астрахан ауданында әлеуметтік жұмыс орнын ұйымдастыру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Астрахан ауданы әкімдігінің 2012 жылғы 27 қаңтардағы № 35 қаулысы. Ақмола облысы Астрахан ауданының Әділет басқармасында 2012 жылғы 29 ақпанда № 1-6-167 тіркелді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РҚАО ескертпесі: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Мәтінде авторлық орфография және пунктуация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2001 жылғы 23 қаңтардағы «Қазақстан Республикасындағы жергілікті мемлекеттік басқару және өзін-өзі басқару туралы» 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Республикасының 2001 жылғы 23 қаңтардағы «Халықты жұмыспен қамту туралы» Заңының </w:t>
      </w:r>
      <w:r>
        <w:rPr>
          <w:rFonts w:ascii="Times New Roman"/>
          <w:b w:val="false"/>
          <w:i w:val="false"/>
          <w:color w:val="000000"/>
          <w:sz w:val="28"/>
        </w:rPr>
        <w:t>7 бабына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 Үкіметінің 2001 жылғы 19 маусымдағы № 836 </w:t>
      </w:r>
      <w:r>
        <w:rPr>
          <w:rFonts w:ascii="Times New Roman"/>
          <w:b w:val="false"/>
          <w:i w:val="false"/>
          <w:color w:val="000000"/>
          <w:sz w:val="28"/>
        </w:rPr>
        <w:t>қаулысымен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бекітілген, әлеуметтік жұмыс орындарын ұйымдастыру және қаржыландыру </w:t>
      </w:r>
      <w:r>
        <w:rPr>
          <w:rFonts w:ascii="Times New Roman"/>
          <w:b w:val="false"/>
          <w:i w:val="false"/>
          <w:color w:val="000000"/>
          <w:sz w:val="28"/>
        </w:rPr>
        <w:t>қағидасына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Жұмыспен қамту 2020</w:t>
      </w:r>
      <w:r>
        <w:rPr>
          <w:rFonts w:ascii="Times New Roman"/>
          <w:b w:val="false"/>
          <w:i w:val="false"/>
          <w:color w:val="000000"/>
          <w:sz w:val="28"/>
        </w:rPr>
        <w:t xml:space="preserve"> бағдарламасын бекіту туралы Қазақстан Республикасы Үкіметінің 2011 жылғы 31 наурыздағы № 316 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 Үкіметінің 2011 жылғы 18 шілдедегі № 815 </w:t>
      </w:r>
      <w:r>
        <w:rPr>
          <w:rFonts w:ascii="Times New Roman"/>
          <w:b w:val="false"/>
          <w:i w:val="false"/>
          <w:color w:val="000000"/>
          <w:sz w:val="28"/>
        </w:rPr>
        <w:t>қаулысымен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бекітілген, жұмыспен қамтуға жәрдемдесудің белсенді шараларына қатысатын адамдарды оқытуды, олардың жұмысқа орналасуына жәрдемдесуді және оларға мемлекеттік қолдау шараларын көрсетуді ұйымдастыру және қаржыландыру </w:t>
      </w:r>
      <w:r>
        <w:rPr>
          <w:rFonts w:ascii="Times New Roman"/>
          <w:b w:val="false"/>
          <w:i w:val="false"/>
          <w:color w:val="000000"/>
          <w:sz w:val="28"/>
        </w:rPr>
        <w:t>қағидасына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Астрахан ауданының әкімдігі 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2012 жылға арналған Астрахан ауданында әлеуметтік жұмыс орындары ұйымдастырылсын.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Қосымшалар бекітілсін: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2012 жылға арналған әлеуметтік жұмыс орындарын ұйымдастыратын жергілікті бюджеттен қаржыландырылатын Астрахан ауданының жұмыс берушілерінің тізімі бекітілсін, </w:t>
      </w:r>
      <w:r>
        <w:rPr>
          <w:rFonts w:ascii="Times New Roman"/>
          <w:b w:val="false"/>
          <w:i w:val="false"/>
          <w:color w:val="000000"/>
          <w:sz w:val="28"/>
        </w:rPr>
        <w:t>1 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2012 жылға арналған әлеуметтік жұмыс орындарын ұйымдастыратын республикалық бюджеттен қаржыландырылатын Астрахан ауданының жұмыс берушілерінің тізімі бекітілсін, </w:t>
      </w:r>
      <w:r>
        <w:rPr>
          <w:rFonts w:ascii="Times New Roman"/>
          <w:b w:val="false"/>
          <w:i w:val="false"/>
          <w:color w:val="000000"/>
          <w:sz w:val="28"/>
        </w:rPr>
        <w:t>2 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Астрахан ауданы әкімінің орынбасары М.Қ.Қожахметке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Осы қаулы Ақмола облысының Әділет департаментінде мемлекеттік тіркелген күннен бастап күшіне енеді және ресми жарияланған күннен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Астрахан ауданының әкімі                   Р.Әкімов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«КЕЛІСІЛДІ»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Астрахан ауданының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«Жұмыспен қамту және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әлеуметтік бағдарламалар бөлімі»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мемлекеттік мекемесінің бастығы            Л.Забудько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Астрахан ауданының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«Экономика және қаржы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бөлімі» мемлекеттік мекемесі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бастығының кызметін атқарушы               Т.Наприенко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Астрахан ауданы әкімдігінің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2012 жылғы 27 қаңтардағы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35 қаулысына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 қосымша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2012 жылға арналған әлеуметтік жұмыс орындарын</w:t>
      </w:r>
      <w:r>
        <w:br/>
      </w:r>
      <w:r>
        <w:rPr>
          <w:rFonts w:ascii="Times New Roman"/>
          <w:b/>
          <w:i w:val="false"/>
          <w:color w:val="000000"/>
        </w:rPr>
        <w:t>
ұйымдастыратын жергілікті бюджеттен қаржыландырылатын</w:t>
      </w:r>
      <w:r>
        <w:br/>
      </w:r>
      <w:r>
        <w:rPr>
          <w:rFonts w:ascii="Times New Roman"/>
          <w:b/>
          <w:i w:val="false"/>
          <w:color w:val="000000"/>
        </w:rPr>
        <w:t>
Астрахан ауданының жұмыс берушілерінің тізімі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00"/>
        <w:gridCol w:w="2759"/>
        <w:gridCol w:w="1914"/>
        <w:gridCol w:w="1682"/>
        <w:gridCol w:w="1640"/>
        <w:gridCol w:w="1830"/>
        <w:gridCol w:w="2275"/>
      </w:tblGrid>
      <w:tr>
        <w:trPr>
          <w:trHeight w:val="1050" w:hRule="atLeast"/>
        </w:trPr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р/р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беруші</w:t>
            </w:r>
          </w:p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Қандай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ланып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(лауа-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зымы)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орны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ақысы,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ұзақтығы</w:t>
            </w:r>
          </w:p>
        </w:tc>
        <w:tc>
          <w:tcPr>
            <w:tcW w:w="2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(жергілік-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ті)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есебінен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өтелетін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 айлық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ақысының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мөлшері,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</w:t>
            </w:r>
          </w:p>
        </w:tc>
      </w:tr>
      <w:tr>
        <w:trPr>
          <w:trHeight w:val="30" w:hRule="atLeast"/>
        </w:trPr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«Қызылжар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ауылшаруашы-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кәсіпорны»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жауапкерші-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шектеулі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серіктестігі</w:t>
            </w:r>
          </w:p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Жұмысшы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17439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8719-50</w:t>
            </w:r>
          </w:p>
        </w:tc>
      </w:tr>
      <w:tr>
        <w:trPr>
          <w:trHeight w:val="30" w:hRule="atLeast"/>
        </w:trPr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«Каменка-1»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жауапкерші-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шектеулі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серіктестігі</w:t>
            </w:r>
          </w:p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Жұмысшы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17439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8719-50</w:t>
            </w:r>
          </w:p>
        </w:tc>
      </w:tr>
      <w:tr>
        <w:trPr>
          <w:trHeight w:val="30" w:hRule="atLeast"/>
        </w:trPr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«Нуралиева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Сусара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Мухтаровна»</w:t>
            </w:r>
          </w:p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Жұмысшы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17439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8719-50</w:t>
            </w:r>
          </w:p>
        </w:tc>
      </w:tr>
      <w:tr>
        <w:trPr>
          <w:trHeight w:val="30" w:hRule="atLeast"/>
        </w:trPr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кәсіпкер «Чинчалинова Жанна Болатаевна»</w:t>
            </w:r>
          </w:p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Жұмысшы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17439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8719-50</w:t>
            </w:r>
          </w:p>
        </w:tc>
      </w:tr>
      <w:tr>
        <w:trPr>
          <w:trHeight w:val="30" w:hRule="atLeast"/>
        </w:trPr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Шаруа қожалығы «Албогачиев Яхья Аюпович»</w:t>
            </w:r>
          </w:p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Жұмысшы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17439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8719-50</w:t>
            </w:r>
          </w:p>
        </w:tc>
      </w:tr>
      <w:tr>
        <w:trPr>
          <w:trHeight w:val="30" w:hRule="atLeast"/>
        </w:trPr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кәсіпкер «Збаравская Елена Ивановна»</w:t>
            </w:r>
          </w:p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Жұмысшы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17439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8719-50</w:t>
            </w:r>
          </w:p>
        </w:tc>
      </w:tr>
      <w:tr>
        <w:trPr>
          <w:trHeight w:val="30" w:hRule="atLeast"/>
        </w:trPr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кәсіпкер «Очеретянюк Расима Валиахметов-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на»</w:t>
            </w:r>
          </w:p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Жұмысшы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17439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8719-50</w:t>
            </w:r>
          </w:p>
        </w:tc>
      </w:tr>
      <w:tr>
        <w:trPr>
          <w:trHeight w:val="30" w:hRule="atLeast"/>
        </w:trPr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кәсіпкер «Абгорян Карине»</w:t>
            </w:r>
          </w:p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Жұмысшы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17439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8719-50</w:t>
            </w:r>
          </w:p>
        </w:tc>
      </w:tr>
      <w:tr>
        <w:trPr>
          <w:trHeight w:val="30" w:hRule="atLeast"/>
        </w:trPr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кәсіпкер «У Аннушка»</w:t>
            </w:r>
          </w:p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Жұмысшы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17439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8719-50</w:t>
            </w:r>
          </w:p>
        </w:tc>
      </w:tr>
      <w:tr>
        <w:trPr>
          <w:trHeight w:val="30" w:hRule="atLeast"/>
        </w:trPr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кәсіпкер «Әбуқызы»</w:t>
            </w:r>
          </w:p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Жұмысшы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17439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8719-50</w:t>
            </w:r>
          </w:p>
        </w:tc>
      </w:tr>
      <w:tr>
        <w:trPr>
          <w:trHeight w:val="30" w:hRule="atLeast"/>
        </w:trPr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кәсіпкер «Сагадатов Саят Дюйсенович»</w:t>
            </w:r>
          </w:p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Жұмысшы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17439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8719-50</w:t>
            </w:r>
          </w:p>
        </w:tc>
      </w:tr>
      <w:tr>
        <w:trPr>
          <w:trHeight w:val="30" w:hRule="atLeast"/>
        </w:trPr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«Ak-Hilal» жауапкерші-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лігі шектеулі серіктестігі</w:t>
            </w:r>
          </w:p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Жұмысшы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17439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8719-50</w:t>
            </w:r>
          </w:p>
        </w:tc>
      </w:tr>
      <w:tr>
        <w:trPr>
          <w:trHeight w:val="30" w:hRule="atLeast"/>
        </w:trPr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«Отан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ауылшаруашы-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кәсіпорны»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жауапкерші-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шектеулі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серіктестігі</w:t>
            </w:r>
          </w:p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Жұмысшы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17439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8719-50</w:t>
            </w:r>
          </w:p>
        </w:tc>
      </w:tr>
    </w:tbl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Астрахан ауданы әкімдігінің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2012 жылғы 27 қаңтардағы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35 қаулысына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 қосымша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2012 жылға арналған әлеуметтік жұмыс орындарын</w:t>
      </w:r>
      <w:r>
        <w:br/>
      </w:r>
      <w:r>
        <w:rPr>
          <w:rFonts w:ascii="Times New Roman"/>
          <w:b/>
          <w:i w:val="false"/>
          <w:color w:val="000000"/>
        </w:rPr>
        <w:t>
ұйымдастыратын республикалық бюджеттен қаржыландырылатын</w:t>
      </w:r>
      <w:r>
        <w:br/>
      </w:r>
      <w:r>
        <w:rPr>
          <w:rFonts w:ascii="Times New Roman"/>
          <w:b/>
          <w:i w:val="false"/>
          <w:color w:val="000000"/>
        </w:rPr>
        <w:t>
Астрахан ауданының жұмыс берушілерінің тізімі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98"/>
        <w:gridCol w:w="3729"/>
        <w:gridCol w:w="3299"/>
        <w:gridCol w:w="2438"/>
        <w:gridCol w:w="2236"/>
      </w:tblGrid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3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беруші</w:t>
            </w:r>
          </w:p>
        </w:tc>
        <w:tc>
          <w:tcPr>
            <w:tcW w:w="3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Қандай кәсіпке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жоспарланып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(лауазымы)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орындарының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орны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Орта айлық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ақысы,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3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кәсіпкер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Анциферов Иван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Степанович</w:t>
            </w:r>
          </w:p>
        </w:tc>
        <w:tc>
          <w:tcPr>
            <w:tcW w:w="3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Жүргізушінің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көмекшісі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3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Шаруа қожалығы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Албогачиев Яхья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Аюпович</w:t>
            </w:r>
          </w:p>
        </w:tc>
        <w:tc>
          <w:tcPr>
            <w:tcW w:w="3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Қоймашының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көмекшісі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48000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3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кәсіпкер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Богинский Сергей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Федорович</w:t>
            </w:r>
          </w:p>
        </w:tc>
        <w:tc>
          <w:tcPr>
            <w:tcW w:w="3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Суретке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түсірушінің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көмекшісі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48000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3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кәсіпкер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Мұқанова Айтжан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Өмірбекқызы</w:t>
            </w:r>
          </w:p>
        </w:tc>
        <w:tc>
          <w:tcPr>
            <w:tcW w:w="3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Тігіншінің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көмекшісі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3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кәсіпкер Мустафина Ирина Францевна</w:t>
            </w:r>
          </w:p>
        </w:tc>
        <w:tc>
          <w:tcPr>
            <w:tcW w:w="3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Аспазшының көмекшісі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3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кәсіпкер Сагадатова Нагима Утегеновна</w:t>
            </w:r>
          </w:p>
        </w:tc>
        <w:tc>
          <w:tcPr>
            <w:tcW w:w="3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Наубайшының көмекшісі Даяшының көмекшiсi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3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кәсіпкер Чинчалинова Жанна Булатаевна</w:t>
            </w:r>
          </w:p>
        </w:tc>
        <w:tc>
          <w:tcPr>
            <w:tcW w:w="3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жағушының көмекшiсi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</w:p>
        </w:tc>
      </w:tr>
      <w:tr>
        <w:trPr>
          <w:trHeight w:val="126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</w:p>
        </w:tc>
        <w:tc>
          <w:tcPr>
            <w:tcW w:w="3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Жауапкершілік шектеулі серiктестiгі Астрахан аудандық «Маяк» газеті</w:t>
            </w:r>
          </w:p>
        </w:tc>
        <w:tc>
          <w:tcPr>
            <w:tcW w:w="3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Тілшінің көмекшiсi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</w:p>
        </w:tc>
        <w:tc>
          <w:tcPr>
            <w:tcW w:w="3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кәсіпкер Нұрлыбек Ыбырайұлы Елубай</w:t>
            </w:r>
          </w:p>
        </w:tc>
        <w:tc>
          <w:tcPr>
            <w:tcW w:w="3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Жүргізушінің көмекшісі Ағаш ұстасының көмекшісі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</w:t>
            </w:r>
          </w:p>
        </w:tc>
        <w:tc>
          <w:tcPr>
            <w:tcW w:w="3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кәсіпкер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Чинчалинова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Майнүр Тохтаровна</w:t>
            </w:r>
          </w:p>
        </w:tc>
        <w:tc>
          <w:tcPr>
            <w:tcW w:w="3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Есепшінің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көмекшiсi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</w:t>
            </w:r>
          </w:p>
        </w:tc>
        <w:tc>
          <w:tcPr>
            <w:tcW w:w="3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Шаруа қожалығы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Лясов Николай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Иванович</w:t>
            </w:r>
          </w:p>
        </w:tc>
        <w:tc>
          <w:tcPr>
            <w:tcW w:w="3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Малшының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көмекшісі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48000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</w:t>
            </w:r>
          </w:p>
        </w:tc>
        <w:tc>
          <w:tcPr>
            <w:tcW w:w="3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кәсіпкер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Ольденбургер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Вадим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Владимирович</w:t>
            </w:r>
          </w:p>
        </w:tc>
        <w:tc>
          <w:tcPr>
            <w:tcW w:w="3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Автослесардің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көмекшiсi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48000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кестенің жалғасы: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834"/>
        <w:gridCol w:w="3447"/>
        <w:gridCol w:w="3159"/>
        <w:gridCol w:w="3160"/>
      </w:tblGrid>
      <w:tr>
        <w:trPr>
          <w:trHeight w:val="30" w:hRule="atLeast"/>
        </w:trPr>
        <w:tc>
          <w:tcPr>
            <w:tcW w:w="28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Айлар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ұзақтығы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(республикалық) бюджетінің есебінен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өтелетің орта айлық еңбек ақысының мөлшері,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бірінші алты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айда 50% артық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емес</w:t>
            </w:r>
          </w:p>
        </w:tc>
        <w:tc>
          <w:tcPr>
            <w:tcW w:w="3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келесі үш 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30% артық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емес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соңғы үш 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15% артық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емес</w:t>
            </w:r>
          </w:p>
        </w:tc>
      </w:tr>
      <w:tr>
        <w:trPr>
          <w:trHeight w:val="30" w:hRule="atLeast"/>
        </w:trPr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3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3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15600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7800</w:t>
            </w:r>
          </w:p>
        </w:tc>
      </w:tr>
      <w:tr>
        <w:trPr>
          <w:trHeight w:val="30" w:hRule="atLeast"/>
        </w:trPr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24000</w:t>
            </w:r>
          </w:p>
        </w:tc>
        <w:tc>
          <w:tcPr>
            <w:tcW w:w="3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14400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7200</w:t>
            </w:r>
          </w:p>
        </w:tc>
      </w:tr>
      <w:tr>
        <w:trPr>
          <w:trHeight w:val="30" w:hRule="atLeast"/>
        </w:trPr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24000</w:t>
            </w:r>
          </w:p>
        </w:tc>
        <w:tc>
          <w:tcPr>
            <w:tcW w:w="3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14400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7200</w:t>
            </w:r>
          </w:p>
        </w:tc>
      </w:tr>
      <w:tr>
        <w:trPr>
          <w:trHeight w:val="30" w:hRule="atLeast"/>
        </w:trPr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3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3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7500</w:t>
            </w:r>
          </w:p>
        </w:tc>
      </w:tr>
      <w:tr>
        <w:trPr>
          <w:trHeight w:val="30" w:hRule="atLeast"/>
        </w:trPr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3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</w:tc>
        <w:tc>
          <w:tcPr>
            <w:tcW w:w="3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</w:t>
            </w:r>
          </w:p>
        </w:tc>
      </w:tr>
      <w:tr>
        <w:trPr>
          <w:trHeight w:val="30" w:hRule="atLeast"/>
        </w:trPr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3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</w:tc>
        <w:tc>
          <w:tcPr>
            <w:tcW w:w="3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</w:t>
            </w:r>
          </w:p>
        </w:tc>
      </w:tr>
      <w:tr>
        <w:trPr>
          <w:trHeight w:val="30" w:hRule="atLeast"/>
        </w:trPr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</w:tc>
        <w:tc>
          <w:tcPr>
            <w:tcW w:w="3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</w:t>
            </w:r>
          </w:p>
        </w:tc>
      </w:tr>
      <w:tr>
        <w:trPr>
          <w:trHeight w:val="480" w:hRule="atLeast"/>
        </w:trPr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3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</w:tc>
        <w:tc>
          <w:tcPr>
            <w:tcW w:w="3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</w:t>
            </w:r>
          </w:p>
        </w:tc>
      </w:tr>
      <w:tr>
        <w:trPr>
          <w:trHeight w:val="30" w:hRule="atLeast"/>
        </w:trPr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3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</w:tc>
        <w:tc>
          <w:tcPr>
            <w:tcW w:w="3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</w:t>
            </w:r>
          </w:p>
        </w:tc>
      </w:tr>
      <w:tr>
        <w:trPr>
          <w:trHeight w:val="30" w:hRule="atLeast"/>
        </w:trPr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</w:tc>
        <w:tc>
          <w:tcPr>
            <w:tcW w:w="3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</w:t>
            </w:r>
          </w:p>
        </w:tc>
      </w:tr>
      <w:tr>
        <w:trPr>
          <w:trHeight w:val="30" w:hRule="atLeast"/>
        </w:trPr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3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24000</w:t>
            </w:r>
          </w:p>
        </w:tc>
        <w:tc>
          <w:tcPr>
            <w:tcW w:w="3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14400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7200</w:t>
            </w:r>
          </w:p>
        </w:tc>
      </w:tr>
      <w:tr>
        <w:trPr>
          <w:trHeight w:val="30" w:hRule="atLeast"/>
        </w:trPr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3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24000</w:t>
            </w:r>
          </w:p>
        </w:tc>
        <w:tc>
          <w:tcPr>
            <w:tcW w:w="3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14400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