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0caa" w14:textId="93d0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40/2 "2012 – 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27 маусымдағы № 5С 7/1 шешімі. Ақмола облысы Атбасар ауданының Әділет басқармасында 2012 жылғы 3 шілдеде № 1-5-186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«2012 – 2014 жылдарға арналған аудан бюджеті туралы» 2011 жылғы 9 желтоқсандағы № 4С 40/2 (нормативтік құқықтық актілерді мемлекеттік тіркеудің Тізілімінде № 1-5-173 тіркелген, 2012 жылғы 27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аудан бюджеті 1, 2 және 3 қосымшаларына сәйкес, оның ішінде 2012 жылға келесі көлемде бекітілсін:</w:t>
      </w:r>
      <w:r>
        <w:br/>
      </w:r>
      <w:r>
        <w:rPr>
          <w:rFonts w:ascii="Times New Roman"/>
          <w:b w:val="false"/>
          <w:i w:val="false"/>
          <w:color w:val="000000"/>
          <w:sz w:val="28"/>
        </w:rPr>
        <w:t>
      1) кірістер – 3871050,4 мың теңге, оның ішінде:</w:t>
      </w:r>
      <w:r>
        <w:br/>
      </w:r>
      <w:r>
        <w:rPr>
          <w:rFonts w:ascii="Times New Roman"/>
          <w:b w:val="false"/>
          <w:i w:val="false"/>
          <w:color w:val="000000"/>
          <w:sz w:val="28"/>
        </w:rPr>
        <w:t>
      салықтық түсімдер бойынша – 851696,0 мың теңге;</w:t>
      </w:r>
      <w:r>
        <w:br/>
      </w:r>
      <w:r>
        <w:rPr>
          <w:rFonts w:ascii="Times New Roman"/>
          <w:b w:val="false"/>
          <w:i w:val="false"/>
          <w:color w:val="000000"/>
          <w:sz w:val="28"/>
        </w:rPr>
        <w:t>
      салықтық емес түсімдер бойынша – 39439,0 мың теңге;</w:t>
      </w:r>
      <w:r>
        <w:br/>
      </w:r>
      <w:r>
        <w:rPr>
          <w:rFonts w:ascii="Times New Roman"/>
          <w:b w:val="false"/>
          <w:i w:val="false"/>
          <w:color w:val="000000"/>
          <w:sz w:val="28"/>
        </w:rPr>
        <w:t>
      негізгі капиталды сатудан түсетін түсімдер бойынша – 28000,0 мың теңге;</w:t>
      </w:r>
      <w:r>
        <w:br/>
      </w:r>
      <w:r>
        <w:rPr>
          <w:rFonts w:ascii="Times New Roman"/>
          <w:b w:val="false"/>
          <w:i w:val="false"/>
          <w:color w:val="000000"/>
          <w:sz w:val="28"/>
        </w:rPr>
        <w:t>
      трансферттер түсімі бойынша – 2951915,4 мың теңге;</w:t>
      </w:r>
      <w:r>
        <w:br/>
      </w:r>
      <w:r>
        <w:rPr>
          <w:rFonts w:ascii="Times New Roman"/>
          <w:b w:val="false"/>
          <w:i w:val="false"/>
          <w:color w:val="000000"/>
          <w:sz w:val="28"/>
        </w:rPr>
        <w:t>
      2) шығындар – 3937845,9 мың теңге;</w:t>
      </w:r>
      <w:r>
        <w:br/>
      </w:r>
      <w:r>
        <w:rPr>
          <w:rFonts w:ascii="Times New Roman"/>
          <w:b w:val="false"/>
          <w:i w:val="false"/>
          <w:color w:val="000000"/>
          <w:sz w:val="28"/>
        </w:rPr>
        <w:t>
      3) таза бюджеттік кредиттеу – 117851,0 мың теңге;</w:t>
      </w:r>
      <w:r>
        <w:br/>
      </w:r>
      <w:r>
        <w:rPr>
          <w:rFonts w:ascii="Times New Roman"/>
          <w:b w:val="false"/>
          <w:i w:val="false"/>
          <w:color w:val="000000"/>
          <w:sz w:val="28"/>
        </w:rPr>
        <w:t>
      бюджеттік кредиттер – 119114,0 мың теңге;</w:t>
      </w:r>
      <w:r>
        <w:br/>
      </w:r>
      <w:r>
        <w:rPr>
          <w:rFonts w:ascii="Times New Roman"/>
          <w:b w:val="false"/>
          <w:i w:val="false"/>
          <w:color w:val="000000"/>
          <w:sz w:val="28"/>
        </w:rPr>
        <w:t>
      бюджеттік кредиттерді өтеу – 1263,0 мың теңге;</w:t>
      </w:r>
      <w:r>
        <w:br/>
      </w:r>
      <w:r>
        <w:rPr>
          <w:rFonts w:ascii="Times New Roman"/>
          <w:b w:val="false"/>
          <w:i w:val="false"/>
          <w:color w:val="000000"/>
          <w:sz w:val="28"/>
        </w:rPr>
        <w:t>
      4) қаржы активтерімен операциялар бойынша сальдо – 2400,0 мың теңге;</w:t>
      </w:r>
      <w:r>
        <w:br/>
      </w:r>
      <w:r>
        <w:rPr>
          <w:rFonts w:ascii="Times New Roman"/>
          <w:b w:val="false"/>
          <w:i w:val="false"/>
          <w:color w:val="000000"/>
          <w:sz w:val="28"/>
        </w:rPr>
        <w:t>
      қаржы активтерін сатып алу – 2400,0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(-187046,5) мың теңге;</w:t>
      </w:r>
      <w:r>
        <w:br/>
      </w:r>
      <w:r>
        <w:rPr>
          <w:rFonts w:ascii="Times New Roman"/>
          <w:b w:val="false"/>
          <w:i w:val="false"/>
          <w:color w:val="000000"/>
          <w:sz w:val="28"/>
        </w:rPr>
        <w:t>
      6) бюджет тапшылығын қаржыландыру (профицитін пайдалану) – 187046,5 мың теңге;</w:t>
      </w:r>
      <w:r>
        <w:br/>
      </w:r>
      <w:r>
        <w:rPr>
          <w:rFonts w:ascii="Times New Roman"/>
          <w:b w:val="false"/>
          <w:i w:val="false"/>
          <w:color w:val="000000"/>
          <w:sz w:val="28"/>
        </w:rPr>
        <w:t>
      қарыздар түсімі – 104854,0 мың теңге;</w:t>
      </w:r>
      <w:r>
        <w:br/>
      </w:r>
      <w:r>
        <w:rPr>
          <w:rFonts w:ascii="Times New Roman"/>
          <w:b w:val="false"/>
          <w:i w:val="false"/>
          <w:color w:val="000000"/>
          <w:sz w:val="28"/>
        </w:rPr>
        <w:t>
      қарыздарды өтеу – 1263,0 мың теңге;</w:t>
      </w:r>
      <w:r>
        <w:br/>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2012 жылға арналған аудан бюджетінің шығыстар құрамында мамандарды әлеуметтік қолдау шараларын іске асыру үшін республикалық бюджеттен 2831,0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10-2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«10-2. 2012 жылға арналған аудан бюджетінің шығыстар құрамында Атбасар қаласының орталық қазандығы үшін жабдықтар сатып алуға облыстық бюджеттен 25000,0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«13. 2012 жылға арналған аудан бюджетінің шығыстар құрамында Ұлы Отан соғысына қатысқандарға және оның мүгедектеріне коммуналдық қызметтер шығындарына әлеуметтік көмек көрсетуге облыстық бюджеттен 1593,5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«16. 2012 жылға арналған аудан бюджетінің шығыстар құрамында мектепке дейінгі білім беру ұйымдарында мемлекеттік білім беру тапсырысын іске асыруға республикалық бюджеттен 60539,0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«19. 2012 жылға арналған аудан бюджетінің шығыстар құрамында жетім-сәбиді (жетім-балаларды) және ата-аналарының қамқорлығынсыз қалған сәбиді (балаларды) асырап бағу үшін қамқоршыларға (қорғаншыларға) ай сайын ақшалай қаражаттарын төлеуге республикалық бюджеттен 18435,2,0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20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 2012 жылға арналған аудан бюджетінің шығыстар құрамында мектеп мұғалімдеріне және мектепке дейінгі білім беру ұйымдары тәрбиешілеріне біліктілік санаты үшін қосымша ақының мөлшерін арттыруға республикалық бюджеттен 33050,3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21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«21. 2012 жылға арналған аудан бюджетінің шығыстар құрамында Атбасар қаласында балалар бақшасын күрделі жөндеуге облыстық бюджеттен 88116,3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21-3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«21-3. 2012 жылға арналған аудан бюджетінің шығыстар құрамында Атбасар қаласының Балалар музыкалық мектебінің ғимаратын күрделі жөндеуіне облыстық бюджеттен 21563,0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21-4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«21-4. 2012 жылға арналған аудан бюджетінің шығыстар құрамында мемлекеттік органдарының күрделі шығыстарына облыстық бюджеттен 2400,0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«23. 2012 жылға арналған аудан бюджетінің құрамында мамандарды әлеуметтік қолдау шараларын іске асыру үшін республикалық бюджеттен 4854,0 мың теңге сомада бюджеттік кредит қарастырылғаны ескерілсін.»;</w:t>
      </w:r>
      <w:r>
        <w:br/>
      </w:r>
      <w:r>
        <w:rPr>
          <w:rFonts w:ascii="Times New Roman"/>
          <w:b w:val="false"/>
          <w:i w:val="false"/>
          <w:color w:val="000000"/>
          <w:sz w:val="28"/>
        </w:rPr>
        <w:t>
      Атбасар аудандық мәслихатының «2012-2014 жылдарға арналған аудан бюджеті туралы» 2011 жылғы 9 желтоқсандағы № 4С 40/2 шешіміне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 А.Б.</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Сағдиев Е.Б.</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27 маусымдағы </w:t>
      </w:r>
      <w:r>
        <w:br/>
      </w:r>
      <w:r>
        <w:rPr>
          <w:rFonts w:ascii="Times New Roman"/>
          <w:b w:val="false"/>
          <w:i w:val="false"/>
          <w:color w:val="000000"/>
          <w:sz w:val="28"/>
        </w:rPr>
        <w:t>
№ 5С 7/1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5"/>
        <w:gridCol w:w="688"/>
        <w:gridCol w:w="8600"/>
        <w:gridCol w:w="244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3 871 050,4</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851 696,0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477 992,0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477 992,0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252 236,0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160 709,0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29 274,0</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59 088,0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2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39 439,0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6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3 154,0</w:t>
            </w:r>
          </w:p>
        </w:tc>
      </w:tr>
      <w:tr>
        <w:trPr>
          <w:trHeight w:val="10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8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7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23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2 951 915,4</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2 951 915,4</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2 951 915,4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448 570,4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1 155 821,0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1 347 524,0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02"/>
        <w:gridCol w:w="259"/>
        <w:gridCol w:w="1025"/>
        <w:gridCol w:w="8102"/>
        <w:gridCol w:w="25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3 937 845,9</w:t>
            </w:r>
          </w:p>
        </w:tc>
      </w:tr>
      <w:tr>
        <w:trPr>
          <w:trHeight w:val="37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219 563,3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61 213,5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115 948,8</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114 428,8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28 490,0</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16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2 152 222,0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1 902 222,0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1 725 026,5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27 955,0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18 435,2</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31 818,3</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21 563,0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28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138 647,5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138 647,5</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12 381,5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16 296,0</w:t>
            </w:r>
          </w:p>
        </w:tc>
      </w:tr>
      <w:tr>
        <w:trPr>
          <w:trHeight w:val="43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402 360,8</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233 476,0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220 476,0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17 851,0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50 514,8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32 944,8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31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298 037,9</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115 434,1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63 935,0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15 359,4</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4 918,4</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16 994,4</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4 698,4</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121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18 865,1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15 791,0</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10 989,0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7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34 432,1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28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576 772,7</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10 046,7</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7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117 851,0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119 114,0</w:t>
            </w:r>
          </w:p>
        </w:tc>
      </w:tr>
      <w:tr>
        <w:trPr>
          <w:trHeight w:val="67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19 114,0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19 114,0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19 114,0</w:t>
            </w:r>
          </w:p>
        </w:tc>
      </w:tr>
      <w:tr>
        <w:trPr>
          <w:trHeight w:val="46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0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8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-187 046,5</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187 046,5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104 854,0</w:t>
            </w:r>
          </w:p>
        </w:tc>
      </w:tr>
      <w:tr>
        <w:trPr>
          <w:trHeight w:val="31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104 854,0</w:t>
            </w:r>
          </w:p>
        </w:tc>
      </w:tr>
      <w:tr>
        <w:trPr>
          <w:trHeight w:val="405"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104 854,0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104 854,0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7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9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15"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bl>
    <w:bookmarkStart w:name="z5" w:id="2"/>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27 маусымдағы </w:t>
      </w:r>
      <w:r>
        <w:br/>
      </w:r>
      <w:r>
        <w:rPr>
          <w:rFonts w:ascii="Times New Roman"/>
          <w:b w:val="false"/>
          <w:i w:val="false"/>
          <w:color w:val="000000"/>
          <w:sz w:val="28"/>
        </w:rPr>
        <w:t>
№ 5С 7/1 шешіміне 2 қосымша</w:t>
      </w:r>
    </w:p>
    <w:bookmarkEnd w:id="2"/>
    <w:p>
      <w:pPr>
        <w:spacing w:after="0"/>
        <w:ind w:left="0"/>
        <w:jc w:val="left"/>
      </w:pPr>
      <w:r>
        <w:rPr>
          <w:rFonts w:ascii="Times New Roman"/>
          <w:b/>
          <w:i w:val="false"/>
          <w:color w:val="000000"/>
        </w:rPr>
        <w:t xml:space="preserve"> Аудандық маңызы бар қаланың,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37"/>
        <w:gridCol w:w="692"/>
        <w:gridCol w:w="7815"/>
        <w:gridCol w:w="245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152 174,8</w:t>
            </w:r>
          </w:p>
        </w:tc>
      </w:tr>
      <w:tr>
        <w:trPr>
          <w:trHeight w:val="31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115 948,8</w:t>
            </w:r>
          </w:p>
        </w:tc>
      </w:tr>
      <w:tr>
        <w:trPr>
          <w:trHeight w:val="57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6 764,6</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6 764,6</w:t>
            </w:r>
          </w:p>
        </w:tc>
      </w:tr>
      <w:tr>
        <w:trPr>
          <w:trHeight w:val="76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6 144,7</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6 144,7</w:t>
            </w:r>
          </w:p>
        </w:tc>
      </w:tr>
      <w:tr>
        <w:trPr>
          <w:trHeight w:val="75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6 148,6</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6 148,6</w:t>
            </w:r>
          </w:p>
        </w:tc>
      </w:tr>
      <w:tr>
        <w:trPr>
          <w:trHeight w:val="78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7 832,5</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7 832,5</w:t>
            </w:r>
          </w:p>
        </w:tc>
      </w:tr>
      <w:tr>
        <w:trPr>
          <w:trHeight w:val="78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6 210,2</w:t>
            </w:r>
          </w:p>
        </w:tc>
      </w:tr>
      <w:tr>
        <w:trPr>
          <w:trHeight w:val="55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7 783,9</w:t>
            </w:r>
          </w:p>
        </w:tc>
      </w:tr>
      <w:tr>
        <w:trPr>
          <w:trHeight w:val="66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5 936,0</w:t>
            </w:r>
          </w:p>
        </w:tc>
      </w:tr>
      <w:tr>
        <w:trPr>
          <w:trHeight w:val="76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7 242,5</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7 242,5</w:t>
            </w:r>
          </w:p>
        </w:tc>
      </w:tr>
      <w:tr>
        <w:trPr>
          <w:trHeight w:val="52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6 172,6</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6 172,6</w:t>
            </w:r>
          </w:p>
        </w:tc>
      </w:tr>
      <w:tr>
        <w:trPr>
          <w:trHeight w:val="66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5 843,2</w:t>
            </w:r>
          </w:p>
        </w:tc>
      </w:tr>
      <w:tr>
        <w:trPr>
          <w:trHeight w:val="54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75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7 129,6</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7 129,6</w:t>
            </w:r>
          </w:p>
        </w:tc>
      </w:tr>
      <w:tr>
        <w:trPr>
          <w:trHeight w:val="73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5 953,6</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5 953,6</w:t>
            </w:r>
          </w:p>
        </w:tc>
      </w:tr>
      <w:tr>
        <w:trPr>
          <w:trHeight w:val="75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7 237,6</w:t>
            </w:r>
          </w:p>
        </w:tc>
      </w:tr>
      <w:tr>
        <w:trPr>
          <w:trHeight w:val="49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6 432,6</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6 432,6</w:t>
            </w:r>
          </w:p>
        </w:tc>
      </w:tr>
      <w:tr>
        <w:trPr>
          <w:trHeight w:val="48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7 406,6</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7 406,6</w:t>
            </w:r>
          </w:p>
        </w:tc>
      </w:tr>
      <w:tr>
        <w:trPr>
          <w:trHeight w:val="39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14 190,0</w:t>
            </w:r>
          </w:p>
        </w:tc>
      </w:tr>
      <w:tr>
        <w:trPr>
          <w:trHeight w:val="37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26 926,0</w:t>
            </w:r>
          </w:p>
        </w:tc>
      </w:tr>
      <w:tr>
        <w:trPr>
          <w:trHeight w:val="6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7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26 424,0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17 851,0</w:t>
            </w:r>
          </w:p>
        </w:tc>
      </w:tr>
      <w:tr>
        <w:trPr>
          <w:trHeight w:val="37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76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