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1a40" w14:textId="9f61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денсаулық сақтау, әлеуметтік қамсыздандыру, білім беру, мәдениет және спорт мамандары лауазымдарының тізбесін анықтау туралы" Ақмола облысы әкімдігінің 2009 жылғы 4 маусымдағы № А-6/244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29 маусымдағы № А-8/328 қаулысы. Ақмола облысының Әділет департаментінде 2012 жылғы 24 шілдеде № 3434 тіркелді. Күші жойылды - Ақмола облысы әкімдігінің 2014 жылғы 18 қарашадағы № А-10/545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18.11.2014 </w:t>
      </w:r>
      <w:r>
        <w:rPr>
          <w:rFonts w:ascii="Times New Roman"/>
          <w:b w:val="false"/>
          <w:i w:val="false"/>
          <w:color w:val="ff0000"/>
          <w:sz w:val="28"/>
        </w:rPr>
        <w:t>№ А-10/545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мен пунктуация сақталған.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сәйкес, Ақмола облысы әкімдігі ҚАУЛЫ ЕТЕДІ:</w:t>
      </w:r>
      <w:r>
        <w:br/>
      </w:r>
      <w:r>
        <w:rPr>
          <w:rFonts w:ascii="Times New Roman"/>
          <w:b w:val="false"/>
          <w:i w:val="false"/>
          <w:color w:val="000000"/>
          <w:sz w:val="28"/>
        </w:rPr>
        <w:t>
</w:t>
      </w:r>
      <w:r>
        <w:rPr>
          <w:rFonts w:ascii="Times New Roman"/>
          <w:b w:val="false"/>
          <w:i w:val="false"/>
          <w:color w:val="000000"/>
          <w:sz w:val="28"/>
        </w:rPr>
        <w:t>
      1. «Облыстық бюджеттің қаражатынан лауазымдық жалақыларын және тарифтік ставкаларын жиырма бес пайызға арттыруға құқығы бар, ауылдық (селолық) жерде жұмыс істейтін денсаулық сақтау, әлеуметтік қамсыздандыру,білім беру, мәдениет және спорт мамандары лауазымдарының тізбесін анықтау туралы» Ақмола облысы әкімдігінің 2009 жылғы 4 маусымдағы № А-6/244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3323 болып тіркелген, 2009 жылғы 11 шілдеде «Арқа ажары» және «Акмолинская правда»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жаңа редакцияда баяндалсын:</w:t>
      </w:r>
      <w:r>
        <w:br/>
      </w:r>
      <w:r>
        <w:rPr>
          <w:rFonts w:ascii="Times New Roman"/>
          <w:b w:val="false"/>
          <w:i w:val="false"/>
          <w:color w:val="000000"/>
          <w:sz w:val="28"/>
        </w:rPr>
        <w:t>
</w:t>
      </w:r>
      <w:r>
        <w:rPr>
          <w:rFonts w:ascii="Times New Roman"/>
          <w:b w:val="false"/>
          <w:i w:val="false"/>
          <w:color w:val="000000"/>
          <w:sz w:val="28"/>
        </w:rPr>
        <w:t>
      «Ауылдық (селолық) жерде жұмыс істейтін денсаулық сақтау, әлеуметтік қамсыздандыру, білім беру, мәдениет және спорт мамандары лауазымдарының тізбесін анықтау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Ауылдық (селолық) жерде жұмыс істейтін денсаулық сақтау, әлеуметтік қамсыздандыру, білім беру, мәдениет және спорт мамандары лауазымдарының тізбесі қосымшаға сәйкес анықталсын.»;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«Ауылдық (селолық) жерде жұмыс істейтін денсаулық сақтау, әлеуметтік қамсыздандыру, білім беру, мәдениет және спорт мамандары лауазымдарының тізбесі».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Ақмола облысының әкімі                     Қ.Қожамжаров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