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3390" w14:textId="fe03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нысаналы ағымдағы трансферттер есебінен Жұмыспен қамту 2020 бағдарламасы шеңберінде 2012 - 2015 оқу жылдарына техникалық және кәсіптік білімі бар мамандарды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31 тамыздағы № 107-1278 қаулысы. Астана қаласының Әділет департаментінде 2012 жылғы 21 қыркүйекте нормативтік құқықтық кесімдерді Мемлекеттік тіркеудің тізіліміне № 743 болып енгізілді. Күші жойылды - Астана қаласы әкімдігінің 2017 жылғы 21 тамыздағы № 107-1683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21.08.2017 </w:t>
      </w:r>
      <w:r>
        <w:rPr>
          <w:rFonts w:ascii="Times New Roman"/>
          <w:b w:val="false"/>
          <w:i w:val="false"/>
          <w:color w:val="ff0000"/>
          <w:sz w:val="28"/>
        </w:rPr>
        <w:t>№ 107-1683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27-бабының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2007 жылғы 27 шілдедегі Қазақстан Республикасы Заңы 6-бабы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Президентінің "Қазақстан Республикасының 2020 жылға дейінгі Стратегиялық даму жоспары туралы" 2010 жылғы 1 ақпандағы № 922 </w:t>
      </w:r>
      <w:r>
        <w:rPr>
          <w:rFonts w:ascii="Times New Roman"/>
          <w:b w:val="false"/>
          <w:i w:val="false"/>
          <w:color w:val="000000"/>
          <w:sz w:val="28"/>
        </w:rPr>
        <w:t>Жарлығына</w:t>
      </w:r>
      <w:r>
        <w:rPr>
          <w:rFonts w:ascii="Times New Roman"/>
          <w:b w:val="false"/>
          <w:i w:val="false"/>
          <w:color w:val="000000"/>
          <w:sz w:val="28"/>
        </w:rPr>
        <w:t xml:space="preserve">, "Жұмыспен қамту 2020 бағдарламасын бекіту туралы" Қазақстан Республикасы Үкіметінің 2011 жылғы 31 наурыздағы № 316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w:t>
      </w:r>
      <w:r>
        <w:rPr>
          <w:rFonts w:ascii="Times New Roman"/>
          <w:b/>
          <w:i w:val="false"/>
          <w:color w:val="000000"/>
          <w:sz w:val="28"/>
        </w:rPr>
        <w:t xml:space="preserve"> 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бюджеттен нысаналы ағымдағы трансферттер есебінен Жұмыспен қамту 2020 бағдарламасы шеңберінде 2012 - 2015 оқу жылдарына техникалық және кәсіптік білімі бар мамандарды даярлауға арналған мемлекеттік білім беру тапсырысы (бұдан әрі – Мемлекеттік білім беру тапсырысы)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Бюджеттік бағдарлама әкімшісі - "Астана қаласының Білім басқармасы" Мемлекеттік мекемесі 360 038 011 "Жұмыспен қамту 2020 бағдарламасы шеңберінде кадрлардың біліктілігін арттыру, даярлау және қайта даярлау" деген бюджеттік бағдарлама бойынша Мемлекеттік білім беру тапсырысын уақтылы қаржыландыруды қамтамасыз етсін.</w:t>
      </w:r>
    </w:p>
    <w:bookmarkEnd w:id="2"/>
    <w:bookmarkStart w:name="z4" w:id="3"/>
    <w:p>
      <w:pPr>
        <w:spacing w:after="0"/>
        <w:ind w:left="0"/>
        <w:jc w:val="both"/>
      </w:pPr>
      <w:r>
        <w:rPr>
          <w:rFonts w:ascii="Times New Roman"/>
          <w:b w:val="false"/>
          <w:i w:val="false"/>
          <w:color w:val="000000"/>
          <w:sz w:val="28"/>
        </w:rPr>
        <w:t>
      3. Жоғарыда көрсетілген қосымшаға сәйкес бір маманды оқыту үшін оқу жылына шығыстардың орташа құны бекітілсін.</w:t>
      </w:r>
    </w:p>
    <w:bookmarkEnd w:id="3"/>
    <w:bookmarkStart w:name="z5" w:id="4"/>
    <w:p>
      <w:pPr>
        <w:spacing w:after="0"/>
        <w:ind w:left="0"/>
        <w:jc w:val="both"/>
      </w:pPr>
      <w:r>
        <w:rPr>
          <w:rFonts w:ascii="Times New Roman"/>
          <w:b w:val="false"/>
          <w:i w:val="false"/>
          <w:color w:val="000000"/>
          <w:sz w:val="28"/>
        </w:rPr>
        <w:t>
      4. Басқарма бастығы осы қаулыны әділет органдарында мемлекеттік тіркеуді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Астана қаласы әкімінің орынбасары А.Ғ. Балаеваға жүктелсін.</w:t>
      </w:r>
    </w:p>
    <w:bookmarkEnd w:id="5"/>
    <w:bookmarkStart w:name="z7" w:id="6"/>
    <w:p>
      <w:pPr>
        <w:spacing w:after="0"/>
        <w:ind w:left="0"/>
        <w:jc w:val="both"/>
      </w:pPr>
      <w:r>
        <w:rPr>
          <w:rFonts w:ascii="Times New Roman"/>
          <w:b w:val="false"/>
          <w:i w:val="false"/>
          <w:color w:val="000000"/>
          <w:sz w:val="28"/>
        </w:rPr>
        <w:t>
      6. Осы қаулы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2012 жылғы 31 тамыздағы</w:t>
            </w:r>
            <w:r>
              <w:br/>
            </w:r>
            <w:r>
              <w:rPr>
                <w:rFonts w:ascii="Times New Roman"/>
                <w:b w:val="false"/>
                <w:i w:val="false"/>
                <w:color w:val="000000"/>
                <w:sz w:val="20"/>
              </w:rPr>
              <w:t>№ 107-1278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Республикалық бюджеттен нысаналы ағымдағы трансферттер есебінен</w:t>
      </w:r>
      <w:r>
        <w:br/>
      </w:r>
      <w:r>
        <w:rPr>
          <w:rFonts w:ascii="Times New Roman"/>
          <w:b/>
          <w:i w:val="false"/>
          <w:color w:val="000000"/>
        </w:rPr>
        <w:t>Жұмыспен қамту 2020 бағдарламасы шеңберінде 2012 - 2015 оқу</w:t>
      </w:r>
      <w:r>
        <w:br/>
      </w:r>
      <w:r>
        <w:rPr>
          <w:rFonts w:ascii="Times New Roman"/>
          <w:b/>
          <w:i w:val="false"/>
          <w:color w:val="000000"/>
        </w:rPr>
        <w:t>жылдарына техникалық және кәсіптік білімі бар мамандарды</w:t>
      </w:r>
      <w:r>
        <w:br/>
      </w:r>
      <w:r>
        <w:rPr>
          <w:rFonts w:ascii="Times New Roman"/>
          <w:b/>
          <w:i w:val="false"/>
          <w:color w:val="000000"/>
        </w:rPr>
        <w:t>даярлауға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958"/>
        <w:gridCol w:w="1"/>
        <w:gridCol w:w="1710"/>
        <w:gridCol w:w="955"/>
        <w:gridCol w:w="453"/>
        <w:gridCol w:w="453"/>
        <w:gridCol w:w="703"/>
        <w:gridCol w:w="949"/>
        <w:gridCol w:w="1"/>
        <w:gridCol w:w="3"/>
        <w:gridCol w:w="1334"/>
        <w:gridCol w:w="1708"/>
        <w:gridCol w:w="1243"/>
      </w:tblGrid>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мамандарды даярлау бағыттарының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қабылдау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оқытуға оқу жылына шығыстардың орташа құны (теңге)</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мен сервис колледжі"</w:t>
            </w:r>
          </w:p>
          <w:p>
            <w:pPr>
              <w:spacing w:after="20"/>
              <w:ind w:left="20"/>
              <w:jc w:val="both"/>
            </w:pPr>
            <w:r>
              <w:rPr>
                <w:rFonts w:ascii="Times New Roman"/>
                <w:b w:val="false"/>
                <w:i w:val="false"/>
                <w:color w:val="000000"/>
                <w:sz w:val="20"/>
              </w:rPr>
              <w:t>
мемлекеттік коммуналдық қазыналық кәсіпорны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ұйымдастыру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"Энергетика және байланыс колледжі"</w:t>
            </w:r>
          </w:p>
          <w:p>
            <w:pPr>
              <w:spacing w:after="20"/>
              <w:ind w:left="20"/>
              <w:jc w:val="both"/>
            </w:pPr>
            <w:r>
              <w:rPr>
                <w:rFonts w:ascii="Times New Roman"/>
                <w:b w:val="false"/>
                <w:i w:val="false"/>
                <w:color w:val="000000"/>
                <w:sz w:val="20"/>
              </w:rPr>
              <w:t>
мемлекеттік коммуналдық қазыналық кәсіпорны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гуманитарлық-техникалық колледжі мекемесі</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салу және пайдалану</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288050</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институтының колледжі" мекемесі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білім беру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Менеджмент және бизнес колледжі"</w:t>
            </w:r>
          </w:p>
          <w:p>
            <w:pPr>
              <w:spacing w:after="20"/>
              <w:ind w:left="20"/>
              <w:jc w:val="both"/>
            </w:pPr>
            <w:r>
              <w:rPr>
                <w:rFonts w:ascii="Times New Roman"/>
                <w:b w:val="false"/>
                <w:i w:val="false"/>
                <w:color w:val="000000"/>
                <w:sz w:val="20"/>
              </w:rPr>
              <w:t>
жауапкершілік шектеулі серіктестігі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ісі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