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3efb" w14:textId="9293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және 2012 жылы оларды жұмыспен қамту мен әлеуметтік қорғалуына көмек көрсету жөніндегі шараларды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1 ақпандағы № 158-115 қаулысы. Астана қаласының Әділет департаментінде 2012 жылғы 24 ақпанда нормативтік құқықтық кесімдерді Мемлекеттік тіркеудің тізіліміне № 715 болып енгізілді. Күші жойылды - Астана қаласы әкімдігінің 2013 жылғы 9 қаңтардағы № 158-40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2013.01.09 </w:t>
      </w:r>
      <w:r>
        <w:rPr>
          <w:rFonts w:ascii="Times New Roman"/>
          <w:b w:val="false"/>
          <w:i w:val="false"/>
          <w:color w:val="ff0000"/>
          <w:sz w:val="28"/>
        </w:rPr>
        <w:t>№ 158-40</w:t>
      </w:r>
      <w:r>
        <w:rPr>
          <w:rFonts w:ascii="Times New Roman"/>
          <w:b w:val="false"/>
          <w:i w:val="false"/>
          <w:color w:val="ff0000"/>
          <w:sz w:val="28"/>
        </w:rPr>
        <w:t xml:space="preserve"> Қаулысымен (алғаш ресми жарияланғаннан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7-баптарына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Халықтың нысаналы топтары болып мынадай санаттар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 табысы аз адамдар;</w:t>
      </w:r>
      <w:r>
        <w:br/>
      </w:r>
      <w:r>
        <w:rPr>
          <w:rFonts w:ascii="Times New Roman"/>
          <w:b w:val="false"/>
          <w:i w:val="false"/>
          <w:color w:val="000000"/>
          <w:sz w:val="28"/>
        </w:rPr>
        <w:t>
</w:t>
      </w:r>
      <w:r>
        <w:rPr>
          <w:rFonts w:ascii="Times New Roman"/>
          <w:b w:val="false"/>
          <w:i w:val="false"/>
          <w:color w:val="000000"/>
          <w:sz w:val="28"/>
        </w:rPr>
        <w:t>
      2) жиырма тоғыз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белгіленген тәртіппен асырауында тұрақты күтімді, көмекті немесе қадағалауды қажет етеді деп танылған тұлғалар бар азаматтар;</w:t>
      </w:r>
      <w:r>
        <w:br/>
      </w:r>
      <w:r>
        <w:rPr>
          <w:rFonts w:ascii="Times New Roman"/>
          <w:b w:val="false"/>
          <w:i w:val="false"/>
          <w:color w:val="000000"/>
          <w:sz w:val="28"/>
        </w:rPr>
        <w:t>
</w:t>
      </w:r>
      <w:r>
        <w:rPr>
          <w:rFonts w:ascii="Times New Roman"/>
          <w:b w:val="false"/>
          <w:i w:val="false"/>
          <w:color w:val="000000"/>
          <w:sz w:val="28"/>
        </w:rPr>
        <w:t>
      6) елу жасқа толған тұлғалар;</w:t>
      </w:r>
      <w:r>
        <w:br/>
      </w:r>
      <w:r>
        <w:rPr>
          <w:rFonts w:ascii="Times New Roman"/>
          <w:b w:val="false"/>
          <w:i w:val="false"/>
          <w:color w:val="000000"/>
          <w:sz w:val="28"/>
        </w:rPr>
        <w:t>
</w:t>
      </w:r>
      <w:r>
        <w:rPr>
          <w:rFonts w:ascii="Times New Roman"/>
          <w:b w:val="false"/>
          <w:i w:val="false"/>
          <w:color w:val="000000"/>
          <w:sz w:val="28"/>
        </w:rPr>
        <w:t>
      7) мүгедектер;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Күштері қатарынан босаған тұлғалар;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(немесе) мәжбүрлеп емдеу орындарынан босатылған тұлғалар;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12)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тұлғалар;</w:t>
      </w:r>
      <w:r>
        <w:br/>
      </w:r>
      <w:r>
        <w:rPr>
          <w:rFonts w:ascii="Times New Roman"/>
          <w:b w:val="false"/>
          <w:i w:val="false"/>
          <w:color w:val="000000"/>
          <w:sz w:val="28"/>
        </w:rPr>
        <w:t>
</w:t>
      </w:r>
      <w:r>
        <w:rPr>
          <w:rFonts w:ascii="Times New Roman"/>
          <w:b w:val="false"/>
          <w:i w:val="false"/>
          <w:color w:val="000000"/>
          <w:sz w:val="28"/>
        </w:rPr>
        <w:t>
      13) орта арнайы және орта кәсіптік оқу орындарының түлектері;</w:t>
      </w:r>
      <w:r>
        <w:br/>
      </w:r>
      <w:r>
        <w:rPr>
          <w:rFonts w:ascii="Times New Roman"/>
          <w:b w:val="false"/>
          <w:i w:val="false"/>
          <w:color w:val="000000"/>
          <w:sz w:val="28"/>
        </w:rPr>
        <w:t>
</w:t>
      </w:r>
      <w:r>
        <w:rPr>
          <w:rFonts w:ascii="Times New Roman"/>
          <w:b w:val="false"/>
          <w:i w:val="false"/>
          <w:color w:val="000000"/>
          <w:sz w:val="28"/>
        </w:rPr>
        <w:t>
      14) ұзақ уақыт (бір жылдан аса) жұмыс істемейтін тұлғалар;</w:t>
      </w:r>
      <w:r>
        <w:br/>
      </w:r>
      <w:r>
        <w:rPr>
          <w:rFonts w:ascii="Times New Roman"/>
          <w:b w:val="false"/>
          <w:i w:val="false"/>
          <w:color w:val="000000"/>
          <w:sz w:val="28"/>
        </w:rPr>
        <w:t>
</w:t>
      </w:r>
      <w:r>
        <w:rPr>
          <w:rFonts w:ascii="Times New Roman"/>
          <w:b w:val="false"/>
          <w:i w:val="false"/>
          <w:color w:val="000000"/>
          <w:sz w:val="28"/>
        </w:rPr>
        <w:t>
      15) толық емес жұмыс режимінде қамтылған қызметкерлер;</w:t>
      </w:r>
      <w:r>
        <w:br/>
      </w:r>
      <w:r>
        <w:rPr>
          <w:rFonts w:ascii="Times New Roman"/>
          <w:b w:val="false"/>
          <w:i w:val="false"/>
          <w:color w:val="000000"/>
          <w:sz w:val="28"/>
        </w:rPr>
        <w:t>
</w:t>
      </w:r>
      <w:r>
        <w:rPr>
          <w:rFonts w:ascii="Times New Roman"/>
          <w:b w:val="false"/>
          <w:i w:val="false"/>
          <w:color w:val="000000"/>
          <w:sz w:val="28"/>
        </w:rPr>
        <w:t>
      16) жұмыс берушінің бастамасы бойынша жалақысы сақталмайтын мәжбүрлі демалыстағы тұлғалар;</w:t>
      </w:r>
      <w:r>
        <w:br/>
      </w:r>
      <w:r>
        <w:rPr>
          <w:rFonts w:ascii="Times New Roman"/>
          <w:b w:val="false"/>
          <w:i w:val="false"/>
          <w:color w:val="000000"/>
          <w:sz w:val="28"/>
        </w:rPr>
        <w:t>
</w:t>
      </w:r>
      <w:r>
        <w:rPr>
          <w:rFonts w:ascii="Times New Roman"/>
          <w:b w:val="false"/>
          <w:i w:val="false"/>
          <w:color w:val="000000"/>
          <w:sz w:val="28"/>
        </w:rPr>
        <w:t>
      17) мүгедек баланы тәрбиелеп отырған ата-аналар (бала асырап алушылар, қорғаншылар, қамқоршылар).</w:t>
      </w:r>
      <w:r>
        <w:br/>
      </w:r>
      <w:r>
        <w:rPr>
          <w:rFonts w:ascii="Times New Roman"/>
          <w:b w:val="false"/>
          <w:i w:val="false"/>
          <w:color w:val="000000"/>
          <w:sz w:val="28"/>
        </w:rPr>
        <w:t>
</w:t>
      </w:r>
      <w:r>
        <w:rPr>
          <w:rFonts w:ascii="Times New Roman"/>
          <w:b w:val="false"/>
          <w:i w:val="false"/>
          <w:color w:val="000000"/>
          <w:sz w:val="28"/>
        </w:rPr>
        <w:t>
      18) қылмыстық-атқару инспекциясы пробация қызметiнiң есебiнде тұрған адамдарға.</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w:t>
      </w:r>
      <w:r>
        <w:rPr>
          <w:rFonts w:ascii="Times New Roman"/>
          <w:b w:val="false"/>
          <w:i w:val="false"/>
          <w:color w:val="000000"/>
          <w:sz w:val="28"/>
        </w:rPr>
        <w:t> </w:t>
      </w:r>
      <w:r>
        <w:rPr>
          <w:rFonts w:ascii="Times New Roman"/>
          <w:b w:val="false"/>
          <w:i w:val="false"/>
          <w:color w:val="ff0000"/>
          <w:sz w:val="28"/>
        </w:rPr>
        <w:t xml:space="preserve">Астана қаласы әкімдігінің 2012.05.23 </w:t>
      </w:r>
      <w:r>
        <w:rPr>
          <w:rFonts w:ascii="Times New Roman"/>
          <w:b w:val="false"/>
          <w:i w:val="false"/>
          <w:color w:val="000000"/>
          <w:sz w:val="28"/>
        </w:rPr>
        <w:t>№ 158-611</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«Астана қаласының Жұмыспен қамту және әлеуметтік бағдарламалар басқармасы» мемлекеттік мекемесі (бұдан әрі – Басқарма):</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тұлғаларды уақытша жұмыспен қамтуды және кәсіби даярлауды қамтамасыз ету жөнінде шара қабылдасын;</w:t>
      </w:r>
      <w:r>
        <w:br/>
      </w:r>
      <w:r>
        <w:rPr>
          <w:rFonts w:ascii="Times New Roman"/>
          <w:b w:val="false"/>
          <w:i w:val="false"/>
          <w:color w:val="000000"/>
          <w:sz w:val="28"/>
        </w:rPr>
        <w:t>
</w:t>
      </w:r>
      <w:r>
        <w:rPr>
          <w:rFonts w:ascii="Times New Roman"/>
          <w:b w:val="false"/>
          <w:i w:val="false"/>
          <w:color w:val="000000"/>
          <w:sz w:val="28"/>
        </w:rPr>
        <w:t>
      2) халықтың нысаналы топтарына жататын тұлғалардың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3) халықтың нысаналы топтарына жататын тұлғалардың жұмысқа орналасуын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Жұмыс берушілер:</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тұлғалардың жұмысқа орналасуына көмек көрсетсін;</w:t>
      </w:r>
      <w:r>
        <w:br/>
      </w:r>
      <w:r>
        <w:rPr>
          <w:rFonts w:ascii="Times New Roman"/>
          <w:b w:val="false"/>
          <w:i w:val="false"/>
          <w:color w:val="000000"/>
          <w:sz w:val="28"/>
        </w:rPr>
        <w:t>
</w:t>
      </w:r>
      <w:r>
        <w:rPr>
          <w:rFonts w:ascii="Times New Roman"/>
          <w:b w:val="false"/>
          <w:i w:val="false"/>
          <w:color w:val="000000"/>
          <w:sz w:val="28"/>
        </w:rPr>
        <w:t>
      2) жұмыс беруші-заңды тұлғаның таратылуына не жұмыс беруші-жеке тұлғаның қызметін тоқтатуына, адам санының немесе штаттың қысқартылуына байланысты алдағы уақытта қызметкерлердiң жұмыстан босайтыны, босатылатын қызметкерлердiң қызметтерi мен кәсіптері, мамандықтары, бiлiктiлiгi және еңбекақы мөлшерi көрсетiле отырып, босатылуы мүмкiн қызметкерлердiң саны мен санаттары туралы және олар босатылатын мерзiмдер туралы жұмыстан босату басталардан кемінде екі ай бұрын Басқармаға толық көлемде ақпарат берсін;</w:t>
      </w:r>
      <w:r>
        <w:br/>
      </w:r>
      <w:r>
        <w:rPr>
          <w:rFonts w:ascii="Times New Roman"/>
          <w:b w:val="false"/>
          <w:i w:val="false"/>
          <w:color w:val="000000"/>
          <w:sz w:val="28"/>
        </w:rPr>
        <w:t>
</w:t>
      </w:r>
      <w:r>
        <w:rPr>
          <w:rFonts w:ascii="Times New Roman"/>
          <w:b w:val="false"/>
          <w:i w:val="false"/>
          <w:color w:val="000000"/>
          <w:sz w:val="28"/>
        </w:rPr>
        <w:t>
      3) Басқармаға бос жұмыс орындары (бос лауазымдар) пайда болған күннен бастап үш жұмыс күні ішінде олар туралы мәлімет жіберсін;</w:t>
      </w:r>
      <w:r>
        <w:br/>
      </w:r>
      <w:r>
        <w:rPr>
          <w:rFonts w:ascii="Times New Roman"/>
          <w:b w:val="false"/>
          <w:i w:val="false"/>
          <w:color w:val="000000"/>
          <w:sz w:val="28"/>
        </w:rPr>
        <w:t>
</w:t>
      </w:r>
      <w:r>
        <w:rPr>
          <w:rFonts w:ascii="Times New Roman"/>
          <w:b w:val="false"/>
          <w:i w:val="false"/>
          <w:color w:val="000000"/>
          <w:sz w:val="28"/>
        </w:rPr>
        <w:t>
      4) Басқарма берген жолдамаға тиісті белгі қою арқылы жұмысқа қабылдау немесе жұмысқа қабылдаудан бас тарту себебін көрсете отырып, ол туралы уақтылы (Басқарма оған азаматтарды жіберген күннен бастап бес жұмыс күні ішінде) хабардар етсін.</w:t>
      </w:r>
      <w:r>
        <w:br/>
      </w:r>
      <w:r>
        <w:rPr>
          <w:rFonts w:ascii="Times New Roman"/>
          <w:b w:val="false"/>
          <w:i w:val="false"/>
          <w:color w:val="000000"/>
          <w:sz w:val="28"/>
        </w:rPr>
        <w:t>
</w:t>
      </w:r>
      <w:r>
        <w:rPr>
          <w:rFonts w:ascii="Times New Roman"/>
          <w:b w:val="false"/>
          <w:i w:val="false"/>
          <w:color w:val="000000"/>
          <w:sz w:val="28"/>
        </w:rPr>
        <w:t>
      4. Басқарма әділет органдарында осы қаулыны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5. «Халықтың нысаналы топтарын белгілеу және 2011 жылы оларды жұмыспен қамту мен олардың әлеуметтік қорғалуына көмек көрсету жөніндегі шаралар туралы» Астана қаласы әкімдігінің 2010 жылғы 6 желтоқсандағы № 23-1147қ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 664 болып тіркелген, «Астана ақшамы» газетінің 2011 жылғы 15 қаңтардағы № 5, «Вечерняя Астана» газетінің 2011 жылғы 15 қаңтардағы № 6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Әкiм                                       И. Тасмағамбетов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