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ac547" w14:textId="aaac5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тасымалдау қызметімен айналысу құқығына лицензия беру, қайта рәсімдеу, лицензияның телнұсқасын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2012 жылғы 24 желтоқсандағы № 907 Бұйрығы. Қазақстан Республикасының Әділет министрлігінде 2013 жылы 17 қаңтарда № 8270 тіркелді. Күші жойылды - Қазақстан Республикасы Инвестициялар және даму министрінің м.а. 2015 жылғы 5 ақпандағы № 110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05.02.2015 № </w:t>
      </w:r>
      <w:r>
        <w:rPr>
          <w:rFonts w:ascii="Times New Roman"/>
          <w:b w:val="false"/>
          <w:i w:val="false"/>
          <w:color w:val="ff0000"/>
          <w:sz w:val="28"/>
        </w:rPr>
        <w:t>110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29-бабына</w:t>
      </w:r>
      <w:r>
        <w:rPr>
          <w:rFonts w:ascii="Times New Roman"/>
          <w:b w:val="false"/>
          <w:i w:val="false"/>
          <w:color w:val="000000"/>
          <w:sz w:val="28"/>
        </w:rPr>
        <w:t xml:space="preserve"> сәйкес, сонымен қатар «Электрондық мемлекеттік қызметтің үлгі регламентін бекіту туралы» Қазақстан Республикасы Үкіметінің 2010 жылғы 26 қазандағы № 1116 </w:t>
      </w:r>
      <w:r>
        <w:rPr>
          <w:rFonts w:ascii="Times New Roman"/>
          <w:b w:val="false"/>
          <w:i w:val="false"/>
          <w:color w:val="000000"/>
          <w:sz w:val="28"/>
        </w:rPr>
        <w:t>қаулысымен</w:t>
      </w:r>
      <w:r>
        <w:rPr>
          <w:rFonts w:ascii="Times New Roman"/>
          <w:b w:val="false"/>
          <w:i w:val="false"/>
          <w:color w:val="000000"/>
          <w:sz w:val="28"/>
        </w:rPr>
        <w:t xml:space="preserve"> бекітілген Электрондық мемлекеттік қызметтің үлгі регламентіне және «Қазақстан Республикасы Көлiк және коммуникация министрлiгiнiң көліктік бақылау саласындағы мемлекеттiк қызмет стандарттарын бекiту және Қазақстан Республикасы Үкіметінің кейбір шешімдеріне өзгерістер мен толықтырулар енгізу туралы» Қазақстан Республикасы Үкіметінің 2012 жылғы 5 қыркүйектегі № 1153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«Жолаушыларды тасымалдау қызметiмен айналысу құқығына лицензия беру, қайта рәсімдеу, лицензияның телнұсқасын беру» электрондық мемлекеттiк қызмет </w:t>
      </w:r>
      <w:r>
        <w:rPr>
          <w:rFonts w:ascii="Times New Roman"/>
          <w:b w:val="false"/>
          <w:i w:val="false"/>
          <w:color w:val="000000"/>
          <w:sz w:val="28"/>
        </w:rPr>
        <w:t>регламенті</w:t>
      </w:r>
      <w:r>
        <w:rPr>
          <w:rFonts w:ascii="Times New Roman"/>
          <w:b w:val="false"/>
          <w:i w:val="false"/>
          <w:color w:val="000000"/>
          <w:sz w:val="28"/>
        </w:rPr>
        <w:t xml:space="preserve"> бекiтілсін.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Көліктік бақылау комитеті (Б.Ш. Әбішев)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оның Қазақстан Республикасы Әділет министрлігінде мемлекеттік тіркелгеннен кейін бұқаралық ақпарат құралдарында, соның ішінде Қазақстан Республикасы Көлік және коммуникация министрлігінің интернет-ресурсында ресми жариялануын және оның МОИП-да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Қ.Б. Әбсаттаровқа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bookmarkStart w:name="z8"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2012 жылғы 24 желтоқсандағы    </w:t>
      </w:r>
      <w:r>
        <w:br/>
      </w:r>
      <w:r>
        <w:rPr>
          <w:rFonts w:ascii="Times New Roman"/>
          <w:b w:val="false"/>
          <w:i w:val="false"/>
          <w:color w:val="000000"/>
          <w:sz w:val="28"/>
        </w:rPr>
        <w:t xml:space="preserve">
№ 907 бұйрығымен бекітілген    </w:t>
      </w:r>
    </w:p>
    <w:bookmarkEnd w:id="1"/>
    <w:bookmarkStart w:name="z9" w:id="2"/>
    <w:p>
      <w:pPr>
        <w:spacing w:after="0"/>
        <w:ind w:left="0"/>
        <w:jc w:val="left"/>
      </w:pPr>
      <w:r>
        <w:rPr>
          <w:rFonts w:ascii="Times New Roman"/>
          <w:b/>
          <w:i w:val="false"/>
          <w:color w:val="000000"/>
        </w:rPr>
        <w:t xml:space="preserve"> 
«Жолаушыларды тасымалдау бойынша қызметпен айналысу құқығына</w:t>
      </w:r>
      <w:r>
        <w:br/>
      </w:r>
      <w:r>
        <w:rPr>
          <w:rFonts w:ascii="Times New Roman"/>
          <w:b/>
          <w:i w:val="false"/>
          <w:color w:val="000000"/>
        </w:rPr>
        <w:t>
лицензия беру, қайта ресімдеу, лицензия телнұсқасын беру»</w:t>
      </w:r>
      <w:r>
        <w:br/>
      </w:r>
      <w:r>
        <w:rPr>
          <w:rFonts w:ascii="Times New Roman"/>
          <w:b/>
          <w:i w:val="false"/>
          <w:color w:val="000000"/>
        </w:rPr>
        <w:t>
электрондық мемлекеттік қызметтің регламенті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«Жолаушыларды тасымалдау бойынша қызметпен айналысу құқығына лицензия беру, қайта ресімдеу, лицензия телнұсқасын беру» электрондық мемлекеттік қызметті (бұдан әрі – қызмет) Қазақстан Республикасының Көлік және коммуникация министрлігінің Көліктік бақылау комитетінің аумақтық органдары (бұдан әрі – қызмет беруші) халыққа қызмет көрсету орталықтары арқылы (бұдан әрі - Орталық), сондай-ақ www.egov.kz «электрондық үкіметтің» веб-порталы немесе www.elicense.kz «Е-лицензиялау» веб-порталы арқылы (бұдан әрі - ЭҮП) көрсетеді.</w:t>
      </w:r>
      <w:r>
        <w:br/>
      </w:r>
      <w:r>
        <w:rPr>
          <w:rFonts w:ascii="Times New Roman"/>
          <w:b w:val="false"/>
          <w:i w:val="false"/>
          <w:color w:val="000000"/>
          <w:sz w:val="28"/>
        </w:rPr>
        <w:t>
</w:t>
      </w:r>
      <w:r>
        <w:rPr>
          <w:rFonts w:ascii="Times New Roman"/>
          <w:b w:val="false"/>
          <w:i w:val="false"/>
          <w:color w:val="000000"/>
          <w:sz w:val="28"/>
        </w:rPr>
        <w:t>
      2. Қызмет «Қазақстан Республикасы Көлiк және коммуникация министрлiгiнiң көліктік бақылау саласындағы мемлекеттiк қызмет стандарттарын бекiту және Қазақстан Республикасы Үкіметінің кейбір шешімдеріне өзгерістер мен толықтырулар енгізу туралы» Қазақстан Республикасы Үкіметінің 2012 жылғы 5 қыркүйектегі № 1153 </w:t>
      </w:r>
      <w:r>
        <w:rPr>
          <w:rFonts w:ascii="Times New Roman"/>
          <w:b w:val="false"/>
          <w:i w:val="false"/>
          <w:color w:val="000000"/>
          <w:sz w:val="28"/>
        </w:rPr>
        <w:t>қаулысымен</w:t>
      </w:r>
      <w:r>
        <w:rPr>
          <w:rFonts w:ascii="Times New Roman"/>
          <w:b w:val="false"/>
          <w:i w:val="false"/>
          <w:color w:val="000000"/>
          <w:sz w:val="28"/>
        </w:rPr>
        <w:t xml:space="preserve"> бекітілген «Жолаушыларды тасымалдау бойынша қызметпен айналысу құқығына лицензия беру, қайта ресімдеу, лицензиялардың телнұсқаларын беру» мемлекеттік қызмет стандарты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w:t>
      </w:r>
      <w:r>
        <w:br/>
      </w:r>
      <w:r>
        <w:rPr>
          <w:rFonts w:ascii="Times New Roman"/>
          <w:b w:val="false"/>
          <w:i w:val="false"/>
          <w:color w:val="000000"/>
          <w:sz w:val="28"/>
        </w:rPr>
        <w:t>
</w:t>
      </w:r>
      <w:r>
        <w:rPr>
          <w:rFonts w:ascii="Times New Roman"/>
          <w:b w:val="false"/>
          <w:i w:val="false"/>
          <w:color w:val="000000"/>
          <w:sz w:val="28"/>
        </w:rPr>
        <w:t>
      1) ақпараттық жүйе (бұдан әрі – АЖ) - аппараттық-бағдарламалық кешенді қолданумен ақпаратты сақтау, өңдеу, іздеу, тарату, тапсыру және беру үшін арналған жүйе;</w:t>
      </w:r>
      <w:r>
        <w:br/>
      </w:r>
      <w:r>
        <w:rPr>
          <w:rFonts w:ascii="Times New Roman"/>
          <w:b w:val="false"/>
          <w:i w:val="false"/>
          <w:color w:val="000000"/>
          <w:sz w:val="28"/>
        </w:rPr>
        <w:t>
</w:t>
      </w:r>
      <w:r>
        <w:rPr>
          <w:rFonts w:ascii="Times New Roman"/>
          <w:b w:val="false"/>
          <w:i w:val="false"/>
          <w:color w:val="000000"/>
          <w:sz w:val="28"/>
        </w:rPr>
        <w:t>
      2) «электрондық үкіметтің» веб-порталы (бұдан әрі - ЭҮП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w:t>
      </w:r>
      <w:r>
        <w:br/>
      </w:r>
      <w:r>
        <w:rPr>
          <w:rFonts w:ascii="Times New Roman"/>
          <w:b w:val="false"/>
          <w:i w:val="false"/>
          <w:color w:val="000000"/>
          <w:sz w:val="28"/>
        </w:rPr>
        <w:t>
</w:t>
      </w:r>
      <w:r>
        <w:rPr>
          <w:rFonts w:ascii="Times New Roman"/>
          <w:b w:val="false"/>
          <w:i w:val="false"/>
          <w:color w:val="000000"/>
          <w:sz w:val="28"/>
        </w:rPr>
        <w:t>
      3) «Е-лицензиялау» веб-порталы (бұдан әрі – «Е-лицензиялау» АЖ МДҚ) – берілген, қайта ресімделген, тоқтатылған, қайта жаңартылған және қолданылуын тоқтатқан лицензиялар, сондай-ақ лицензиар беретін лицензиялардың сәйкестендіру нөмірін орталықтандырып қалыптастыратын лицензия қызмет түрін (кіші түрін) жүзеге асыратын лицензиаттың филиалдары, өкілдіктері (объектілері, пункттері, учаскелері) туралы мәліметтерді қамтитын ақпараттық жүйе;</w:t>
      </w:r>
      <w:r>
        <w:br/>
      </w:r>
      <w:r>
        <w:rPr>
          <w:rFonts w:ascii="Times New Roman"/>
          <w:b w:val="false"/>
          <w:i w:val="false"/>
          <w:color w:val="000000"/>
          <w:sz w:val="28"/>
        </w:rPr>
        <w:t>
</w:t>
      </w:r>
      <w:r>
        <w:rPr>
          <w:rFonts w:ascii="Times New Roman"/>
          <w:b w:val="false"/>
          <w:i w:val="false"/>
          <w:color w:val="000000"/>
          <w:sz w:val="28"/>
        </w:rPr>
        <w:t>
      4) «электрондық үкімет» шлюзі (бұдан әрі – ЭҮШ) – электрондық қызметтерді іске асыру аясында «электрондық үкіметтің» ақпараттық жүйелерін ықпалдастыруға арналған ақпараттық жүйе;</w:t>
      </w:r>
      <w:r>
        <w:br/>
      </w:r>
      <w:r>
        <w:rPr>
          <w:rFonts w:ascii="Times New Roman"/>
          <w:b w:val="false"/>
          <w:i w:val="false"/>
          <w:color w:val="000000"/>
          <w:sz w:val="28"/>
        </w:rPr>
        <w:t>
</w:t>
      </w:r>
      <w:r>
        <w:rPr>
          <w:rFonts w:ascii="Times New Roman"/>
          <w:b w:val="false"/>
          <w:i w:val="false"/>
          <w:color w:val="000000"/>
          <w:sz w:val="28"/>
        </w:rPr>
        <w:t>
      5) «электрондық үкіметтің» төлем шлюзі (бұдан әрі – ЭҮТШ) – екінші деңгейдегі банктердің, банктік операциялардың жеке түрлерін жүзеге асыратын ұйымдардың және «электрондық үкіметтің» жеке және заңды тұлғалардың төлемдерді жүзеге асыруы кезінде ақпараттық жүйелерінің арасында өзара іс-әрекет жасауды қамтамасыз етуге арналған автоматтандырылған ақпараттық жүйе;</w:t>
      </w:r>
      <w:r>
        <w:br/>
      </w:r>
      <w:r>
        <w:rPr>
          <w:rFonts w:ascii="Times New Roman"/>
          <w:b w:val="false"/>
          <w:i w:val="false"/>
          <w:color w:val="000000"/>
          <w:sz w:val="28"/>
        </w:rPr>
        <w:t>
</w:t>
      </w:r>
      <w:r>
        <w:rPr>
          <w:rFonts w:ascii="Times New Roman"/>
          <w:b w:val="false"/>
          <w:i w:val="false"/>
          <w:color w:val="000000"/>
          <w:sz w:val="28"/>
        </w:rPr>
        <w:t>
      6) «Жеке тұлғалар» мемлекеттік деректер қоры (бұдан әрі – ЖТ МДБ) – Қазақстан Республикасында жеке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жеке сәйкестендіру нөмірлері тізілімін құруға арналған ақпараттық жүйе;</w:t>
      </w:r>
      <w:r>
        <w:br/>
      </w:r>
      <w:r>
        <w:rPr>
          <w:rFonts w:ascii="Times New Roman"/>
          <w:b w:val="false"/>
          <w:i w:val="false"/>
          <w:color w:val="000000"/>
          <w:sz w:val="28"/>
        </w:rPr>
        <w:t>
</w:t>
      </w:r>
      <w:r>
        <w:rPr>
          <w:rFonts w:ascii="Times New Roman"/>
          <w:b w:val="false"/>
          <w:i w:val="false"/>
          <w:color w:val="000000"/>
          <w:sz w:val="28"/>
        </w:rPr>
        <w:t>
      7) «Заңды тұлғалар» мемлекеттік деректер қоры (бұдан әрі – ЗТ МДБ) – Қазақстан Республикасында заңды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бизнес сәйкестендіру нөмірлері тізілімін құруға арналған ақпараттық жүйе;</w:t>
      </w:r>
      <w:r>
        <w:br/>
      </w:r>
      <w:r>
        <w:rPr>
          <w:rFonts w:ascii="Times New Roman"/>
          <w:b w:val="false"/>
          <w:i w:val="false"/>
          <w:color w:val="000000"/>
          <w:sz w:val="28"/>
        </w:rPr>
        <w:t>
</w:t>
      </w:r>
      <w:r>
        <w:rPr>
          <w:rFonts w:ascii="Times New Roman"/>
          <w:b w:val="false"/>
          <w:i w:val="false"/>
          <w:color w:val="000000"/>
          <w:sz w:val="28"/>
        </w:rPr>
        <w:t>
      8) электрондық мемлекеттік қызметті алушы (бұдан әрі - алушы) – электрондық мемлекеттік қызмет көрсетілетін жеке немесе заңды тұлға;</w:t>
      </w:r>
      <w:r>
        <w:br/>
      </w:r>
      <w:r>
        <w:rPr>
          <w:rFonts w:ascii="Times New Roman"/>
          <w:b w:val="false"/>
          <w:i w:val="false"/>
          <w:color w:val="000000"/>
          <w:sz w:val="28"/>
        </w:rPr>
        <w:t>
</w:t>
      </w:r>
      <w:r>
        <w:rPr>
          <w:rFonts w:ascii="Times New Roman"/>
          <w:b w:val="false"/>
          <w:i w:val="false"/>
          <w:color w:val="000000"/>
          <w:sz w:val="28"/>
        </w:rPr>
        <w:t>
      9)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w:t>
      </w:r>
      <w:r>
        <w:br/>
      </w:r>
      <w:r>
        <w:rPr>
          <w:rFonts w:ascii="Times New Roman"/>
          <w:b w:val="false"/>
          <w:i w:val="false"/>
          <w:color w:val="000000"/>
          <w:sz w:val="28"/>
        </w:rPr>
        <w:t>
</w:t>
      </w:r>
      <w:r>
        <w:rPr>
          <w:rFonts w:ascii="Times New Roman"/>
          <w:b w:val="false"/>
          <w:i w:val="false"/>
          <w:color w:val="000000"/>
          <w:sz w:val="28"/>
        </w:rPr>
        <w:t>
      10) бизнес-сәйкестендіру нөмірі (бұдан әрі - БСН) - бірлескен кәсіпкерлік түрінде қызметтерді жүзеге асыратын заңды тұлға (филиал және өкілдік) және жеке кәсіпкер үшін қалыптастырылатын бірегей нөмір;</w:t>
      </w:r>
      <w:r>
        <w:br/>
      </w:r>
      <w:r>
        <w:rPr>
          <w:rFonts w:ascii="Times New Roman"/>
          <w:b w:val="false"/>
          <w:i w:val="false"/>
          <w:color w:val="000000"/>
          <w:sz w:val="28"/>
        </w:rPr>
        <w:t>
</w:t>
      </w:r>
      <w:r>
        <w:rPr>
          <w:rFonts w:ascii="Times New Roman"/>
          <w:b w:val="false"/>
          <w:i w:val="false"/>
          <w:color w:val="000000"/>
          <w:sz w:val="28"/>
        </w:rPr>
        <w:t>
      11) пайдаланушы - оған қажетті электрондық ақпараттық ресурстарды алу үшін ақпараттық жүйеге жүгінетін және оларды пайдаланатын субъект (алушы, қызмет көрсетуші);</w:t>
      </w:r>
      <w:r>
        <w:br/>
      </w:r>
      <w:r>
        <w:rPr>
          <w:rFonts w:ascii="Times New Roman"/>
          <w:b w:val="false"/>
          <w:i w:val="false"/>
          <w:color w:val="000000"/>
          <w:sz w:val="28"/>
        </w:rPr>
        <w:t>
</w:t>
      </w:r>
      <w:r>
        <w:rPr>
          <w:rFonts w:ascii="Times New Roman"/>
          <w:b w:val="false"/>
          <w:i w:val="false"/>
          <w:color w:val="000000"/>
          <w:sz w:val="28"/>
        </w:rPr>
        <w:t>
      12)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тұрақтылығын растайтын электрондық цифрлық таңбалардың жиынтығы;</w:t>
      </w:r>
      <w:r>
        <w:br/>
      </w:r>
      <w:r>
        <w:rPr>
          <w:rFonts w:ascii="Times New Roman"/>
          <w:b w:val="false"/>
          <w:i w:val="false"/>
          <w:color w:val="000000"/>
          <w:sz w:val="28"/>
        </w:rPr>
        <w:t>
</w:t>
      </w:r>
      <w:r>
        <w:rPr>
          <w:rFonts w:ascii="Times New Roman"/>
          <w:b w:val="false"/>
          <w:i w:val="false"/>
          <w:color w:val="000000"/>
          <w:sz w:val="28"/>
        </w:rPr>
        <w:t>
      14)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15) электрондық мемлекеттік қызмет - ақпараттық технологияларды пайдаланумен электрондық нысанда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16) электрондық лицензия – ақпараттық технологияларды пайдаланумен ресімделетін және берілетін, қағаз тасығыштағы лицензияға тең мағыналы болатын электрондық құжат нысанындағы лицензия;</w:t>
      </w:r>
      <w:r>
        <w:br/>
      </w:r>
      <w:r>
        <w:rPr>
          <w:rFonts w:ascii="Times New Roman"/>
          <w:b w:val="false"/>
          <w:i w:val="false"/>
          <w:color w:val="000000"/>
          <w:sz w:val="28"/>
        </w:rPr>
        <w:t>
</w:t>
      </w:r>
      <w:r>
        <w:rPr>
          <w:rFonts w:ascii="Times New Roman"/>
          <w:b w:val="false"/>
          <w:i w:val="false"/>
          <w:color w:val="000000"/>
          <w:sz w:val="28"/>
        </w:rPr>
        <w:t>
      17) құрылымдық-функционалдық бірліктер (бұдан әрі – ҚФБ) электрондық мемлекеттік қызмет көрсету процесіне қатысатын мемлекеттік органдардың, мемлекеттік мекемелердің немесе өзге де ұйымдардың құрылымдық бөлімшелерінің тізбесі;</w:t>
      </w:r>
      <w:r>
        <w:br/>
      </w:r>
      <w:r>
        <w:rPr>
          <w:rFonts w:ascii="Times New Roman"/>
          <w:b w:val="false"/>
          <w:i w:val="false"/>
          <w:color w:val="000000"/>
          <w:sz w:val="28"/>
        </w:rPr>
        <w:t>
</w:t>
      </w:r>
      <w:r>
        <w:rPr>
          <w:rFonts w:ascii="Times New Roman"/>
          <w:b w:val="false"/>
          <w:i w:val="false"/>
          <w:color w:val="000000"/>
          <w:sz w:val="28"/>
        </w:rPr>
        <w:t>
      18) Қазақстан Республикасы халыққа қызмет көрсету орталығының ақпараттық жүйесі (бұдан әрі – ХҚК АЖ) - Қазақстан Республикасы халыққа қызмет көрсету орталықтары, сондай-ақ тиісті министрліктер және ведомстволар арқылы халыққа қызмет көрсету процесін автомоттандыруға арналған жүйе.</w:t>
      </w:r>
    </w:p>
    <w:bookmarkEnd w:id="4"/>
    <w:bookmarkStart w:name="z34" w:id="5"/>
    <w:p>
      <w:pPr>
        <w:spacing w:after="0"/>
        <w:ind w:left="0"/>
        <w:jc w:val="left"/>
      </w:pPr>
      <w:r>
        <w:rPr>
          <w:rFonts w:ascii="Times New Roman"/>
          <w:b/>
          <w:i w:val="false"/>
          <w:color w:val="000000"/>
        </w:rPr>
        <w:t xml:space="preserve"> 
2. Қызмет берушінің электрондық мемлекеттік қызмет көрсету</w:t>
      </w:r>
      <w:r>
        <w:br/>
      </w:r>
      <w:r>
        <w:rPr>
          <w:rFonts w:ascii="Times New Roman"/>
          <w:b/>
          <w:i w:val="false"/>
          <w:color w:val="000000"/>
        </w:rPr>
        <w:t>
құқығы бойынша тәртіп</w:t>
      </w:r>
    </w:p>
    <w:bookmarkEnd w:id="5"/>
    <w:bookmarkStart w:name="z35" w:id="6"/>
    <w:p>
      <w:pPr>
        <w:spacing w:after="0"/>
        <w:ind w:left="0"/>
        <w:jc w:val="both"/>
      </w:pPr>
      <w:r>
        <w:rPr>
          <w:rFonts w:ascii="Times New Roman"/>
          <w:b w:val="false"/>
          <w:i w:val="false"/>
          <w:color w:val="000000"/>
          <w:sz w:val="28"/>
        </w:rPr>
        <w:t>
      6. Қызмет көрсетушінің ЭҮП арқылы қызмет берушінің қадамдық әрекеттері мен шешімдері (ЭҮП арқылы қызмет функционалдық іс-қимылының </w:t>
      </w:r>
      <w:r>
        <w:rPr>
          <w:rFonts w:ascii="Times New Roman"/>
          <w:b w:val="false"/>
          <w:i w:val="false"/>
          <w:color w:val="000000"/>
          <w:sz w:val="28"/>
        </w:rPr>
        <w:t>1-диаграммасы</w:t>
      </w:r>
      <w:r>
        <w:rPr>
          <w:rFonts w:ascii="Times New Roman"/>
          <w:b w:val="false"/>
          <w:i w:val="false"/>
          <w:color w:val="000000"/>
          <w:sz w:val="28"/>
        </w:rPr>
        <w:t>) осы Регламентке 1-қосымшада көрсетілген:</w:t>
      </w:r>
      <w:r>
        <w:br/>
      </w:r>
      <w:r>
        <w:rPr>
          <w:rFonts w:ascii="Times New Roman"/>
          <w:b w:val="false"/>
          <w:i w:val="false"/>
          <w:color w:val="000000"/>
          <w:sz w:val="28"/>
        </w:rPr>
        <w:t>
</w:t>
      </w:r>
      <w:r>
        <w:rPr>
          <w:rFonts w:ascii="Times New Roman"/>
          <w:b w:val="false"/>
          <w:i w:val="false"/>
          <w:color w:val="000000"/>
          <w:sz w:val="28"/>
        </w:rPr>
        <w:t>
      1) алушы ЭҮП-де тіркеуді алушы компьютерінің интернет-браузерінде сақталған өзінің ЭЦҚ тіркеу куәлігінің көмегімен жүзеге асырады (ЭҮП-де тіркелмеген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1-процесс – алушы ЭЦҚ тіркеу куәлігін компьютердің интернет-браузерінде бекіту, қызметті алу үшін алушының ЭҮП паролін (авторландыру процесі енгізуі);</w:t>
      </w:r>
      <w:r>
        <w:br/>
      </w:r>
      <w:r>
        <w:rPr>
          <w:rFonts w:ascii="Times New Roman"/>
          <w:b w:val="false"/>
          <w:i w:val="false"/>
          <w:color w:val="000000"/>
          <w:sz w:val="28"/>
        </w:rPr>
        <w:t>
</w:t>
      </w:r>
      <w:r>
        <w:rPr>
          <w:rFonts w:ascii="Times New Roman"/>
          <w:b w:val="false"/>
          <w:i w:val="false"/>
          <w:color w:val="000000"/>
          <w:sz w:val="28"/>
        </w:rPr>
        <w:t>
      3) 1-шарт – (ЖСН/БСН) мен пароль арқылы тіркелген алушы туралы деректердің дұрыстығын ЭҮП-де тексеру;</w:t>
      </w:r>
      <w:r>
        <w:br/>
      </w:r>
      <w:r>
        <w:rPr>
          <w:rFonts w:ascii="Times New Roman"/>
          <w:b w:val="false"/>
          <w:i w:val="false"/>
          <w:color w:val="000000"/>
          <w:sz w:val="28"/>
        </w:rPr>
        <w:t>
</w:t>
      </w:r>
      <w:r>
        <w:rPr>
          <w:rFonts w:ascii="Times New Roman"/>
          <w:b w:val="false"/>
          <w:i w:val="false"/>
          <w:color w:val="000000"/>
          <w:sz w:val="28"/>
        </w:rPr>
        <w:t>
      4) 2-процесс – алушының деректерінде бұзушылықтардың болуымен байланысты ЭҮП авторландырудан бас тарту туралы хабарламаны қалыптастырады;</w:t>
      </w:r>
      <w:r>
        <w:br/>
      </w:r>
      <w:r>
        <w:rPr>
          <w:rFonts w:ascii="Times New Roman"/>
          <w:b w:val="false"/>
          <w:i w:val="false"/>
          <w:color w:val="000000"/>
          <w:sz w:val="28"/>
        </w:rPr>
        <w:t>
</w:t>
      </w:r>
      <w:r>
        <w:rPr>
          <w:rFonts w:ascii="Times New Roman"/>
          <w:b w:val="false"/>
          <w:i w:val="false"/>
          <w:color w:val="000000"/>
          <w:sz w:val="28"/>
        </w:rPr>
        <w:t>
      5) 3-процесс – алушының осы Регламентте көрсетілген қызметті таңдауы, қызметті көрсету және нысанды толтыру үшін оның құрылымы мен форматтық талаптарын ескере отырып, сұрау салудың нысанын экранға шығару, сұрау салу нысанына қажет электрондық түрдегі құжаттарды электрондық түрде бекіту;</w:t>
      </w:r>
      <w:r>
        <w:br/>
      </w:r>
      <w:r>
        <w:rPr>
          <w:rFonts w:ascii="Times New Roman"/>
          <w:b w:val="false"/>
          <w:i w:val="false"/>
          <w:color w:val="000000"/>
          <w:sz w:val="28"/>
        </w:rPr>
        <w:t>
</w:t>
      </w:r>
      <w:r>
        <w:rPr>
          <w:rFonts w:ascii="Times New Roman"/>
          <w:b w:val="false"/>
          <w:i w:val="false"/>
          <w:color w:val="000000"/>
          <w:sz w:val="28"/>
        </w:rPr>
        <w:t>
      6) 4-процесс – ЭҮТШ-де электрондық мемлекеттік қызмет төлемақысын жасау, бұдан кейін ақпарат «Е-лицензиялау» МДБ АЖ-ға келіп түседі;</w:t>
      </w:r>
      <w:r>
        <w:br/>
      </w:r>
      <w:r>
        <w:rPr>
          <w:rFonts w:ascii="Times New Roman"/>
          <w:b w:val="false"/>
          <w:i w:val="false"/>
          <w:color w:val="000000"/>
          <w:sz w:val="28"/>
        </w:rPr>
        <w:t>
</w:t>
      </w:r>
      <w:r>
        <w:rPr>
          <w:rFonts w:ascii="Times New Roman"/>
          <w:b w:val="false"/>
          <w:i w:val="false"/>
          <w:color w:val="000000"/>
          <w:sz w:val="28"/>
        </w:rPr>
        <w:t>
      7) 2-шарт – «Е-лицензиялау» МДБ АЖ-да көрсетілетін электрондық мемлекеттік қызметтің төлемақысын тексеру;</w:t>
      </w:r>
      <w:r>
        <w:br/>
      </w:r>
      <w:r>
        <w:rPr>
          <w:rFonts w:ascii="Times New Roman"/>
          <w:b w:val="false"/>
          <w:i w:val="false"/>
          <w:color w:val="000000"/>
          <w:sz w:val="28"/>
        </w:rPr>
        <w:t>
</w:t>
      </w:r>
      <w:r>
        <w:rPr>
          <w:rFonts w:ascii="Times New Roman"/>
          <w:b w:val="false"/>
          <w:i w:val="false"/>
          <w:color w:val="000000"/>
          <w:sz w:val="28"/>
        </w:rPr>
        <w:t>
      8) 5-процесс – «Е-лицензиялау»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6-процесс – сұрау салуды куәландыру (қол қою) үшін тұтынушының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10) 3-шарт – ЭҮП-де ЭЦҚ тіркеу куәлігінің қолданыс мерзімін және тізімде қайтарып алынған (күші жойылған) тіркеу куәліктерінің болмауын, сондай-ақ сұрау салуда көрсетілген ЖСН/БСН арасындағы сәйкестендіру деректеріне сәйкес келуін тексеру;</w:t>
      </w:r>
      <w:r>
        <w:br/>
      </w:r>
      <w:r>
        <w:rPr>
          <w:rFonts w:ascii="Times New Roman"/>
          <w:b w:val="false"/>
          <w:i w:val="false"/>
          <w:color w:val="000000"/>
          <w:sz w:val="28"/>
        </w:rPr>
        <w:t>
</w:t>
      </w:r>
      <w:r>
        <w:rPr>
          <w:rFonts w:ascii="Times New Roman"/>
          <w:b w:val="false"/>
          <w:i w:val="false"/>
          <w:color w:val="000000"/>
          <w:sz w:val="28"/>
        </w:rPr>
        <w:t>
      11) 7-процесс – алушының ЭЦҚ түпнұсқалылығының расталмауына байланысты сұратып отырған қызметті көрсетуден бас тартуды қалыптастыру;</w:t>
      </w:r>
      <w:r>
        <w:br/>
      </w:r>
      <w:r>
        <w:rPr>
          <w:rFonts w:ascii="Times New Roman"/>
          <w:b w:val="false"/>
          <w:i w:val="false"/>
          <w:color w:val="000000"/>
          <w:sz w:val="28"/>
        </w:rPr>
        <w:t>
</w:t>
      </w:r>
      <w:r>
        <w:rPr>
          <w:rFonts w:ascii="Times New Roman"/>
          <w:b w:val="false"/>
          <w:i w:val="false"/>
          <w:color w:val="000000"/>
          <w:sz w:val="28"/>
        </w:rPr>
        <w:t>
      12) 8-процесс – алушының ЭЦҚ көмегімен қызмет көрсету үшін сұрау салуды куәландыру (қол қою);</w:t>
      </w:r>
      <w:r>
        <w:br/>
      </w:r>
      <w:r>
        <w:rPr>
          <w:rFonts w:ascii="Times New Roman"/>
          <w:b w:val="false"/>
          <w:i w:val="false"/>
          <w:color w:val="000000"/>
          <w:sz w:val="28"/>
        </w:rPr>
        <w:t>
</w:t>
      </w:r>
      <w:r>
        <w:rPr>
          <w:rFonts w:ascii="Times New Roman"/>
          <w:b w:val="false"/>
          <w:i w:val="false"/>
          <w:color w:val="000000"/>
          <w:sz w:val="28"/>
        </w:rPr>
        <w:t>
      13) 9-процесс – электрондық құжатты (алушының сұрау салуын) «Е-лицензиялау» МДБ АЖ-де тіркеу;</w:t>
      </w:r>
      <w:r>
        <w:br/>
      </w:r>
      <w:r>
        <w:rPr>
          <w:rFonts w:ascii="Times New Roman"/>
          <w:b w:val="false"/>
          <w:i w:val="false"/>
          <w:color w:val="000000"/>
          <w:sz w:val="28"/>
        </w:rPr>
        <w:t>
</w:t>
      </w:r>
      <w:r>
        <w:rPr>
          <w:rFonts w:ascii="Times New Roman"/>
          <w:b w:val="false"/>
          <w:i w:val="false"/>
          <w:color w:val="000000"/>
          <w:sz w:val="28"/>
        </w:rPr>
        <w:t>
      14) 4-шарт – қызмет көрсетушінің алушының қоса берілген құжаттарының сәйкестігіне және қызмет көрсету үшін негіздемелерін тексеру (өңдеу);</w:t>
      </w:r>
      <w:r>
        <w:br/>
      </w:r>
      <w:r>
        <w:rPr>
          <w:rFonts w:ascii="Times New Roman"/>
          <w:b w:val="false"/>
          <w:i w:val="false"/>
          <w:color w:val="000000"/>
          <w:sz w:val="28"/>
        </w:rPr>
        <w:t>
</w:t>
      </w:r>
      <w:r>
        <w:rPr>
          <w:rFonts w:ascii="Times New Roman"/>
          <w:b w:val="false"/>
          <w:i w:val="false"/>
          <w:color w:val="000000"/>
          <w:sz w:val="28"/>
        </w:rPr>
        <w:t>
      15) 10-процесс – алушының деректерінде бұзушылықтардың болуымен байланысты сұрау салынған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16) 11-процесс – алушының «Е-лицензиялау» МБД АЖ қалыптастырылған электрондық құжат қызмет көрсетушінің уәкілетті тұлғасының ЭЦҚ пайдаланумен қалыптастыру қызмет көрсету нәтижесін алуы.</w:t>
      </w:r>
      <w:r>
        <w:br/>
      </w:r>
      <w:r>
        <w:rPr>
          <w:rFonts w:ascii="Times New Roman"/>
          <w:b w:val="false"/>
          <w:i w:val="false"/>
          <w:color w:val="000000"/>
          <w:sz w:val="28"/>
        </w:rPr>
        <w:t>
</w:t>
      </w:r>
      <w:r>
        <w:rPr>
          <w:rFonts w:ascii="Times New Roman"/>
          <w:b w:val="false"/>
          <w:i w:val="false"/>
          <w:color w:val="000000"/>
          <w:sz w:val="28"/>
        </w:rPr>
        <w:t>
      7. Орталық арқылы қызмет көрсету кезінде функционалдық өзара әрекеттесу Орталық операторының қадамдық іс-әрекеттері және шешімдері (электрондық мемлекеттік қызметті көрсету кезіндегі </w:t>
      </w:r>
      <w:r>
        <w:rPr>
          <w:rFonts w:ascii="Times New Roman"/>
          <w:b w:val="false"/>
          <w:i w:val="false"/>
          <w:color w:val="000000"/>
          <w:sz w:val="28"/>
        </w:rPr>
        <w:t>№ 2 диаграммасы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1-процесс – Орталық операторының «Е-лицензиялау» МДБ АЖ-ға қызмет көрсету үшін логин мен пароль енгізу (авторлау процесі);</w:t>
      </w:r>
      <w:r>
        <w:br/>
      </w:r>
      <w:r>
        <w:rPr>
          <w:rFonts w:ascii="Times New Roman"/>
          <w:b w:val="false"/>
          <w:i w:val="false"/>
          <w:color w:val="000000"/>
          <w:sz w:val="28"/>
        </w:rPr>
        <w:t>
</w:t>
      </w:r>
      <w:r>
        <w:rPr>
          <w:rFonts w:ascii="Times New Roman"/>
          <w:b w:val="false"/>
          <w:i w:val="false"/>
          <w:color w:val="000000"/>
          <w:sz w:val="28"/>
        </w:rPr>
        <w:t>
      2) 2-процесс – Орталық операторының осы Регламентте көрсетілген қызметті таңдауы, қызмет көрсету үшін сұрау салу нысанын экранға шығаруы және Орталық операторының алушы деректерін енгізуі;</w:t>
      </w:r>
      <w:r>
        <w:br/>
      </w:r>
      <w:r>
        <w:rPr>
          <w:rFonts w:ascii="Times New Roman"/>
          <w:b w:val="false"/>
          <w:i w:val="false"/>
          <w:color w:val="000000"/>
          <w:sz w:val="28"/>
        </w:rPr>
        <w:t>
</w:t>
      </w:r>
      <w:r>
        <w:rPr>
          <w:rFonts w:ascii="Times New Roman"/>
          <w:b w:val="false"/>
          <w:i w:val="false"/>
          <w:color w:val="000000"/>
          <w:sz w:val="28"/>
        </w:rPr>
        <w:t>
      3) 3-процесс – сұрау салуды ЭҮШ арқылы алушы деректері туралы ЖТ МДБ/ЗТ МДБ-ға жолдау;</w:t>
      </w:r>
      <w:r>
        <w:br/>
      </w:r>
      <w:r>
        <w:rPr>
          <w:rFonts w:ascii="Times New Roman"/>
          <w:b w:val="false"/>
          <w:i w:val="false"/>
          <w:color w:val="000000"/>
          <w:sz w:val="28"/>
        </w:rPr>
        <w:t>
</w:t>
      </w:r>
      <w:r>
        <w:rPr>
          <w:rFonts w:ascii="Times New Roman"/>
          <w:b w:val="false"/>
          <w:i w:val="false"/>
          <w:color w:val="000000"/>
          <w:sz w:val="28"/>
        </w:rPr>
        <w:t>
      4) 1-шарт – ЖТ МДБ/ЗТ МДБ-да алушы деректерінің болуын тексеру;</w:t>
      </w:r>
      <w:r>
        <w:br/>
      </w:r>
      <w:r>
        <w:rPr>
          <w:rFonts w:ascii="Times New Roman"/>
          <w:b w:val="false"/>
          <w:i w:val="false"/>
          <w:color w:val="000000"/>
          <w:sz w:val="28"/>
        </w:rPr>
        <w:t>
</w:t>
      </w:r>
      <w:r>
        <w:rPr>
          <w:rFonts w:ascii="Times New Roman"/>
          <w:b w:val="false"/>
          <w:i w:val="false"/>
          <w:color w:val="000000"/>
          <w:sz w:val="28"/>
        </w:rPr>
        <w:t>
      5) 4-процесс – алушы деректерінің ЖТ МДБ/ЗТ МДБ-да болмауымен байланысты деректерді алу мүмкіндігінің болмауы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6) 5-процесс – Орталық операторының қағаз тасығыштағы құжаттардың болуы туралы бөлігінде сұрау салу нысанын толтыруы және қызмет беруші қызметкерінің алушы ұсынған қажетті құжаттарды сканерлеуі және толтырылған нысанның ЭЦҚ арқылы оларды сұрау салу нысанына бекіту;</w:t>
      </w:r>
      <w:r>
        <w:br/>
      </w:r>
      <w:r>
        <w:rPr>
          <w:rFonts w:ascii="Times New Roman"/>
          <w:b w:val="false"/>
          <w:i w:val="false"/>
          <w:color w:val="000000"/>
          <w:sz w:val="28"/>
        </w:rPr>
        <w:t>
</w:t>
      </w:r>
      <w:r>
        <w:rPr>
          <w:rFonts w:ascii="Times New Roman"/>
          <w:b w:val="false"/>
          <w:i w:val="false"/>
          <w:color w:val="000000"/>
          <w:sz w:val="28"/>
        </w:rPr>
        <w:t>
      7) 6-процесс – Орталық операторының ЭЦҚ куәландырған (қол қойылған) электрондық құжатты (алушының сұрауын) ЭҮТШ арқылы «Е-лицензиялау» МДБ АЖ жіберу;</w:t>
      </w:r>
      <w:r>
        <w:br/>
      </w:r>
      <w:r>
        <w:rPr>
          <w:rFonts w:ascii="Times New Roman"/>
          <w:b w:val="false"/>
          <w:i w:val="false"/>
          <w:color w:val="000000"/>
          <w:sz w:val="28"/>
        </w:rPr>
        <w:t>
</w:t>
      </w:r>
      <w:r>
        <w:rPr>
          <w:rFonts w:ascii="Times New Roman"/>
          <w:b w:val="false"/>
          <w:i w:val="false"/>
          <w:color w:val="000000"/>
          <w:sz w:val="28"/>
        </w:rPr>
        <w:t>
      8) 7-процесс – электрондық құжатты «Е-лицензиялау» МДБ АЖ-да тіркеу;</w:t>
      </w:r>
      <w:r>
        <w:br/>
      </w:r>
      <w:r>
        <w:rPr>
          <w:rFonts w:ascii="Times New Roman"/>
          <w:b w:val="false"/>
          <w:i w:val="false"/>
          <w:color w:val="000000"/>
          <w:sz w:val="28"/>
        </w:rPr>
        <w:t>
</w:t>
      </w:r>
      <w:r>
        <w:rPr>
          <w:rFonts w:ascii="Times New Roman"/>
          <w:b w:val="false"/>
          <w:i w:val="false"/>
          <w:color w:val="000000"/>
          <w:sz w:val="28"/>
        </w:rPr>
        <w:t>
      9) 2-шарт – қызмет көрсетушінің алушының Стандартта көрсетілген қоса берілген құжаттарының сәйкестігіне және қызмет көрсету үшін негіздемелерін тексеру;</w:t>
      </w:r>
      <w:r>
        <w:br/>
      </w:r>
      <w:r>
        <w:rPr>
          <w:rFonts w:ascii="Times New Roman"/>
          <w:b w:val="false"/>
          <w:i w:val="false"/>
          <w:color w:val="000000"/>
          <w:sz w:val="28"/>
        </w:rPr>
        <w:t>
</w:t>
      </w:r>
      <w:r>
        <w:rPr>
          <w:rFonts w:ascii="Times New Roman"/>
          <w:b w:val="false"/>
          <w:i w:val="false"/>
          <w:color w:val="000000"/>
          <w:sz w:val="28"/>
        </w:rPr>
        <w:t>
      10) 8-процесс – алушының «Е-лицензиялау» МДБ АЖ-да деректерінде бұзушылықтардың болуымен байланысты сұрау салынған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11) 9-процесс – алушының Орталық операторынан ЭҮП-де қалыптастырылған қызмет нәтижесін (электрондық лицензияны) алуы.</w:t>
      </w:r>
      <w:r>
        <w:br/>
      </w:r>
      <w:r>
        <w:rPr>
          <w:rFonts w:ascii="Times New Roman"/>
          <w:b w:val="false"/>
          <w:i w:val="false"/>
          <w:color w:val="000000"/>
          <w:sz w:val="28"/>
        </w:rPr>
        <w:t>
</w:t>
      </w:r>
      <w:r>
        <w:rPr>
          <w:rFonts w:ascii="Times New Roman"/>
          <w:b w:val="false"/>
          <w:i w:val="false"/>
          <w:color w:val="000000"/>
          <w:sz w:val="28"/>
        </w:rPr>
        <w:t>
      8. Қызмет көрсетуге сұрау салу және қызметке жауап беру нысандары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9. Сұрау салу өңделгеннен кейін алушыға сұрау салуды өңдеу нәтижелерін мынадай түрде қарау мүмкіндігі ұсынылады:</w:t>
      </w:r>
      <w:r>
        <w:br/>
      </w:r>
      <w:r>
        <w:rPr>
          <w:rFonts w:ascii="Times New Roman"/>
          <w:b w:val="false"/>
          <w:i w:val="false"/>
          <w:color w:val="000000"/>
          <w:sz w:val="28"/>
        </w:rPr>
        <w:t>
</w:t>
      </w:r>
      <w:r>
        <w:rPr>
          <w:rFonts w:ascii="Times New Roman"/>
          <w:b w:val="false"/>
          <w:i w:val="false"/>
          <w:color w:val="000000"/>
          <w:sz w:val="28"/>
        </w:rPr>
        <w:t>
      «ашу» батырмасын басқаннан кейін сұрау салу нәтижесі дисплей экранына шығарылады;</w:t>
      </w:r>
      <w:r>
        <w:br/>
      </w:r>
      <w:r>
        <w:rPr>
          <w:rFonts w:ascii="Times New Roman"/>
          <w:b w:val="false"/>
          <w:i w:val="false"/>
          <w:color w:val="000000"/>
          <w:sz w:val="28"/>
        </w:rPr>
        <w:t>
</w:t>
      </w:r>
      <w:r>
        <w:rPr>
          <w:rFonts w:ascii="Times New Roman"/>
          <w:b w:val="false"/>
          <w:i w:val="false"/>
          <w:color w:val="000000"/>
          <w:sz w:val="28"/>
        </w:rPr>
        <w:t>
      «сақтау» батырмасын басқаннан кейін сұрау салу нәтижесі алушы енгізген магниттік тасығышта Adobe Acrobat форматында сақталады.</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қызметті көрсету бойынша қажетті ақпаратты және кеңесті саll-орталықтың (1414) телефоны бойынша алуға болады.</w:t>
      </w:r>
    </w:p>
    <w:bookmarkEnd w:id="6"/>
    <w:bookmarkStart w:name="z69" w:id="7"/>
    <w:p>
      <w:pPr>
        <w:spacing w:after="0"/>
        <w:ind w:left="0"/>
        <w:jc w:val="left"/>
      </w:pPr>
      <w:r>
        <w:rPr>
          <w:rFonts w:ascii="Times New Roman"/>
          <w:b/>
          <w:i w:val="false"/>
          <w:color w:val="000000"/>
        </w:rPr>
        <w:t xml:space="preserve"> 
3. Электрондық мемлекеттік қызметті көрсету процесіндегі</w:t>
      </w:r>
      <w:r>
        <w:br/>
      </w:r>
      <w:r>
        <w:rPr>
          <w:rFonts w:ascii="Times New Roman"/>
          <w:b/>
          <w:i w:val="false"/>
          <w:color w:val="000000"/>
        </w:rPr>
        <w:t>
әрекеттер тәртібін сипаттау</w:t>
      </w:r>
    </w:p>
    <w:bookmarkEnd w:id="7"/>
    <w:bookmarkStart w:name="z70" w:id="8"/>
    <w:p>
      <w:pPr>
        <w:spacing w:after="0"/>
        <w:ind w:left="0"/>
        <w:jc w:val="both"/>
      </w:pPr>
      <w:r>
        <w:rPr>
          <w:rFonts w:ascii="Times New Roman"/>
          <w:b w:val="false"/>
          <w:i w:val="false"/>
          <w:color w:val="000000"/>
          <w:sz w:val="28"/>
        </w:rPr>
        <w:t>
      11. Электрондық мемлекеттік қызметті көрсету процесіне қатысатын ҚФБ:</w:t>
      </w:r>
      <w:r>
        <w:br/>
      </w:r>
      <w:r>
        <w:rPr>
          <w:rFonts w:ascii="Times New Roman"/>
          <w:b w:val="false"/>
          <w:i w:val="false"/>
          <w:color w:val="000000"/>
          <w:sz w:val="28"/>
        </w:rPr>
        <w:t>
</w:t>
      </w:r>
      <w:r>
        <w:rPr>
          <w:rFonts w:ascii="Times New Roman"/>
          <w:b w:val="false"/>
          <w:i w:val="false"/>
          <w:color w:val="000000"/>
          <w:sz w:val="28"/>
        </w:rPr>
        <w:t>
      1) ЭҮП;</w:t>
      </w:r>
      <w:r>
        <w:br/>
      </w:r>
      <w:r>
        <w:rPr>
          <w:rFonts w:ascii="Times New Roman"/>
          <w:b w:val="false"/>
          <w:i w:val="false"/>
          <w:color w:val="000000"/>
          <w:sz w:val="28"/>
        </w:rPr>
        <w:t>
</w:t>
      </w:r>
      <w:r>
        <w:rPr>
          <w:rFonts w:ascii="Times New Roman"/>
          <w:b w:val="false"/>
          <w:i w:val="false"/>
          <w:color w:val="000000"/>
          <w:sz w:val="28"/>
        </w:rPr>
        <w:t>
      2) ЭҮШ;</w:t>
      </w:r>
      <w:r>
        <w:br/>
      </w:r>
      <w:r>
        <w:rPr>
          <w:rFonts w:ascii="Times New Roman"/>
          <w:b w:val="false"/>
          <w:i w:val="false"/>
          <w:color w:val="000000"/>
          <w:sz w:val="28"/>
        </w:rPr>
        <w:t>
</w:t>
      </w:r>
      <w:r>
        <w:rPr>
          <w:rFonts w:ascii="Times New Roman"/>
          <w:b w:val="false"/>
          <w:i w:val="false"/>
          <w:color w:val="000000"/>
          <w:sz w:val="28"/>
        </w:rPr>
        <w:t>
      3) ЭҮТШ;</w:t>
      </w:r>
      <w:r>
        <w:br/>
      </w:r>
      <w:r>
        <w:rPr>
          <w:rFonts w:ascii="Times New Roman"/>
          <w:b w:val="false"/>
          <w:i w:val="false"/>
          <w:color w:val="000000"/>
          <w:sz w:val="28"/>
        </w:rPr>
        <w:t>
</w:t>
      </w:r>
      <w:r>
        <w:rPr>
          <w:rFonts w:ascii="Times New Roman"/>
          <w:b w:val="false"/>
          <w:i w:val="false"/>
          <w:color w:val="000000"/>
          <w:sz w:val="28"/>
        </w:rPr>
        <w:t>
      4) «Е-лицензиялау» МДБ АЖ;</w:t>
      </w:r>
      <w:r>
        <w:br/>
      </w:r>
      <w:r>
        <w:rPr>
          <w:rFonts w:ascii="Times New Roman"/>
          <w:b w:val="false"/>
          <w:i w:val="false"/>
          <w:color w:val="000000"/>
          <w:sz w:val="28"/>
        </w:rPr>
        <w:t>
</w:t>
      </w:r>
      <w:r>
        <w:rPr>
          <w:rFonts w:ascii="Times New Roman"/>
          <w:b w:val="false"/>
          <w:i w:val="false"/>
          <w:color w:val="000000"/>
          <w:sz w:val="28"/>
        </w:rPr>
        <w:t>
      5) ХҚК АЖ;</w:t>
      </w:r>
      <w:r>
        <w:br/>
      </w:r>
      <w:r>
        <w:rPr>
          <w:rFonts w:ascii="Times New Roman"/>
          <w:b w:val="false"/>
          <w:i w:val="false"/>
          <w:color w:val="000000"/>
          <w:sz w:val="28"/>
        </w:rPr>
        <w:t>
</w:t>
      </w:r>
      <w:r>
        <w:rPr>
          <w:rFonts w:ascii="Times New Roman"/>
          <w:b w:val="false"/>
          <w:i w:val="false"/>
          <w:color w:val="000000"/>
          <w:sz w:val="28"/>
        </w:rPr>
        <w:t>
      6) ЖТ МДБ;</w:t>
      </w:r>
      <w:r>
        <w:br/>
      </w:r>
      <w:r>
        <w:rPr>
          <w:rFonts w:ascii="Times New Roman"/>
          <w:b w:val="false"/>
          <w:i w:val="false"/>
          <w:color w:val="000000"/>
          <w:sz w:val="28"/>
        </w:rPr>
        <w:t>
</w:t>
      </w:r>
      <w:r>
        <w:rPr>
          <w:rFonts w:ascii="Times New Roman"/>
          <w:b w:val="false"/>
          <w:i w:val="false"/>
          <w:color w:val="000000"/>
          <w:sz w:val="28"/>
        </w:rPr>
        <w:t>
      7) ЗТ МДБ;</w:t>
      </w:r>
      <w:r>
        <w:br/>
      </w:r>
      <w:r>
        <w:rPr>
          <w:rFonts w:ascii="Times New Roman"/>
          <w:b w:val="false"/>
          <w:i w:val="false"/>
          <w:color w:val="000000"/>
          <w:sz w:val="28"/>
        </w:rPr>
        <w:t>
</w:t>
      </w:r>
      <w:r>
        <w:rPr>
          <w:rFonts w:ascii="Times New Roman"/>
          <w:b w:val="false"/>
          <w:i w:val="false"/>
          <w:color w:val="000000"/>
          <w:sz w:val="28"/>
        </w:rPr>
        <w:t>
      8) алушы;</w:t>
      </w:r>
      <w:r>
        <w:br/>
      </w:r>
      <w:r>
        <w:rPr>
          <w:rFonts w:ascii="Times New Roman"/>
          <w:b w:val="false"/>
          <w:i w:val="false"/>
          <w:color w:val="000000"/>
          <w:sz w:val="28"/>
        </w:rPr>
        <w:t>
</w:t>
      </w:r>
      <w:r>
        <w:rPr>
          <w:rFonts w:ascii="Times New Roman"/>
          <w:b w:val="false"/>
          <w:i w:val="false"/>
          <w:color w:val="000000"/>
          <w:sz w:val="28"/>
        </w:rPr>
        <w:t>
      9) қызмет көрсетуші.</w:t>
      </w:r>
      <w:r>
        <w:br/>
      </w:r>
      <w:r>
        <w:rPr>
          <w:rFonts w:ascii="Times New Roman"/>
          <w:b w:val="false"/>
          <w:i w:val="false"/>
          <w:color w:val="000000"/>
          <w:sz w:val="28"/>
        </w:rPr>
        <w:t>
</w:t>
      </w:r>
      <w:r>
        <w:rPr>
          <w:rFonts w:ascii="Times New Roman"/>
          <w:b w:val="false"/>
          <w:i w:val="false"/>
          <w:color w:val="000000"/>
          <w:sz w:val="28"/>
        </w:rPr>
        <w:t>
      12. Іс-әрекеттер (рәсімдер, функциялар, операциялар) кезектілігінің мәтінді кестелі сипаттамасы әрбір іс-әрекетті орындау мерзімін көрсете отырып,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Іс-әрекеттердің олардың сипаттамасына сәйкес логикалық кезектілігі арасындағы өзара байланысты (электрондық мемлекеттік қызметті көрсету процесінде) көрсететін диаграмма осы Регламентке 1-қосымшада келтірілген.</w:t>
      </w:r>
      <w:r>
        <w:br/>
      </w:r>
      <w:r>
        <w:rPr>
          <w:rFonts w:ascii="Times New Roman"/>
          <w:b w:val="false"/>
          <w:i w:val="false"/>
          <w:color w:val="000000"/>
          <w:sz w:val="28"/>
        </w:rPr>
        <w:t>
</w:t>
      </w:r>
      <w:r>
        <w:rPr>
          <w:rFonts w:ascii="Times New Roman"/>
          <w:b w:val="false"/>
          <w:i w:val="false"/>
          <w:color w:val="000000"/>
          <w:sz w:val="28"/>
        </w:rPr>
        <w:t>
      14. Алушыларға қызмет көрсету нәтижелері анкета формасы бойынша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Алушыларға қызмет көрсету процесіне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заңсыз алудан қорғаныш);</w:t>
      </w:r>
      <w:r>
        <w:br/>
      </w:r>
      <w:r>
        <w:rPr>
          <w:rFonts w:ascii="Times New Roman"/>
          <w:b w:val="false"/>
          <w:i w:val="false"/>
          <w:color w:val="000000"/>
          <w:sz w:val="28"/>
        </w:rPr>
        <w:t>
</w:t>
      </w:r>
      <w:r>
        <w:rPr>
          <w:rFonts w:ascii="Times New Roman"/>
          <w:b w:val="false"/>
          <w:i w:val="false"/>
          <w:color w:val="000000"/>
          <w:sz w:val="28"/>
        </w:rPr>
        <w:t>
      2) бүтіндік (ақпаратты заңсыз өзгертуден қорғаныш);</w:t>
      </w:r>
      <w:r>
        <w:br/>
      </w:r>
      <w:r>
        <w:rPr>
          <w:rFonts w:ascii="Times New Roman"/>
          <w:b w:val="false"/>
          <w:i w:val="false"/>
          <w:color w:val="000000"/>
          <w:sz w:val="28"/>
        </w:rPr>
        <w:t>
</w:t>
      </w:r>
      <w:r>
        <w:rPr>
          <w:rFonts w:ascii="Times New Roman"/>
          <w:b w:val="false"/>
          <w:i w:val="false"/>
          <w:color w:val="000000"/>
          <w:sz w:val="28"/>
        </w:rPr>
        <w:t>
      3) қол жетімділік (ақпарат пен ресурстарды заңсыз ұстап қалудан қорғаныш).</w:t>
      </w:r>
      <w:r>
        <w:br/>
      </w:r>
      <w:r>
        <w:rPr>
          <w:rFonts w:ascii="Times New Roman"/>
          <w:b w:val="false"/>
          <w:i w:val="false"/>
          <w:color w:val="000000"/>
          <w:sz w:val="28"/>
        </w:rPr>
        <w:t>
</w:t>
      </w:r>
      <w:r>
        <w:rPr>
          <w:rFonts w:ascii="Times New Roman"/>
          <w:b w:val="false"/>
          <w:i w:val="false"/>
          <w:color w:val="000000"/>
          <w:sz w:val="28"/>
        </w:rPr>
        <w:t>
      16. Қызмет көрсетудің технологиялық шарттары: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электрондық лицензия берілетін адамда ЖСН/БСН болуы;</w:t>
      </w:r>
      <w:r>
        <w:br/>
      </w:r>
      <w:r>
        <w:rPr>
          <w:rFonts w:ascii="Times New Roman"/>
          <w:b w:val="false"/>
          <w:i w:val="false"/>
          <w:color w:val="000000"/>
          <w:sz w:val="28"/>
        </w:rPr>
        <w:t>
</w:t>
      </w:r>
      <w:r>
        <w:rPr>
          <w:rFonts w:ascii="Times New Roman"/>
          <w:b w:val="false"/>
          <w:i w:val="false"/>
          <w:color w:val="000000"/>
          <w:sz w:val="28"/>
        </w:rPr>
        <w:t>
      3) ЭҮП-мен авторландыру;</w:t>
      </w:r>
      <w:r>
        <w:br/>
      </w:r>
      <w:r>
        <w:rPr>
          <w:rFonts w:ascii="Times New Roman"/>
          <w:b w:val="false"/>
          <w:i w:val="false"/>
          <w:color w:val="000000"/>
          <w:sz w:val="28"/>
        </w:rPr>
        <w:t>
</w:t>
      </w:r>
      <w:r>
        <w:rPr>
          <w:rFonts w:ascii="Times New Roman"/>
          <w:b w:val="false"/>
          <w:i w:val="false"/>
          <w:color w:val="000000"/>
          <w:sz w:val="28"/>
        </w:rPr>
        <w:t>
      4) пайдаланушының ЭЦҚ болуы;</w:t>
      </w:r>
      <w:r>
        <w:br/>
      </w:r>
      <w:r>
        <w:rPr>
          <w:rFonts w:ascii="Times New Roman"/>
          <w:b w:val="false"/>
          <w:i w:val="false"/>
          <w:color w:val="000000"/>
          <w:sz w:val="28"/>
        </w:rPr>
        <w:t>
</w:t>
      </w:r>
      <w:r>
        <w:rPr>
          <w:rFonts w:ascii="Times New Roman"/>
          <w:b w:val="false"/>
          <w:i w:val="false"/>
          <w:color w:val="000000"/>
          <w:sz w:val="28"/>
        </w:rPr>
        <w:t>
      5) екінші деңгейдегі банкте банктік карточкасының немесе ағымдағы шотының болуы.</w:t>
      </w:r>
    </w:p>
    <w:bookmarkEnd w:id="8"/>
    <w:bookmarkStart w:name="z93" w:id="9"/>
    <w:p>
      <w:pPr>
        <w:spacing w:after="0"/>
        <w:ind w:left="0"/>
        <w:jc w:val="both"/>
      </w:pPr>
      <w:r>
        <w:rPr>
          <w:rFonts w:ascii="Times New Roman"/>
          <w:b w:val="false"/>
          <w:i w:val="false"/>
          <w:color w:val="000000"/>
          <w:sz w:val="28"/>
        </w:rPr>
        <w:t xml:space="preserve">
«Жолаушыларды тасымалдау қызметiмен     </w:t>
      </w:r>
      <w:r>
        <w:br/>
      </w:r>
      <w:r>
        <w:rPr>
          <w:rFonts w:ascii="Times New Roman"/>
          <w:b w:val="false"/>
          <w:i w:val="false"/>
          <w:color w:val="000000"/>
          <w:sz w:val="28"/>
        </w:rPr>
        <w:t xml:space="preserve">
айналысу құқығына лицензия беру,        </w:t>
      </w:r>
      <w:r>
        <w:br/>
      </w:r>
      <w:r>
        <w:rPr>
          <w:rFonts w:ascii="Times New Roman"/>
          <w:b w:val="false"/>
          <w:i w:val="false"/>
          <w:color w:val="000000"/>
          <w:sz w:val="28"/>
        </w:rPr>
        <w:t xml:space="preserve">
қайта ресімдеу, лицензияның телнұсқасын </w:t>
      </w:r>
      <w:r>
        <w:br/>
      </w:r>
      <w:r>
        <w:rPr>
          <w:rFonts w:ascii="Times New Roman"/>
          <w:b w:val="false"/>
          <w:i w:val="false"/>
          <w:color w:val="000000"/>
          <w:sz w:val="28"/>
        </w:rPr>
        <w:t xml:space="preserve">
беру» электрондық мемлекеттік қызметінің </w:t>
      </w:r>
      <w:r>
        <w:br/>
      </w:r>
      <w:r>
        <w:rPr>
          <w:rFonts w:ascii="Times New Roman"/>
          <w:b w:val="false"/>
          <w:i w:val="false"/>
          <w:color w:val="000000"/>
          <w:sz w:val="28"/>
        </w:rPr>
        <w:t xml:space="preserve">
регламентіне 1-қосымша           </w:t>
      </w:r>
    </w:p>
    <w:bookmarkEnd w:id="9"/>
    <w:bookmarkStart w:name="z94" w:id="10"/>
    <w:p>
      <w:pPr>
        <w:spacing w:after="0"/>
        <w:ind w:left="0"/>
        <w:jc w:val="left"/>
      </w:pPr>
      <w:r>
        <w:rPr>
          <w:rFonts w:ascii="Times New Roman"/>
          <w:b/>
          <w:i w:val="false"/>
          <w:color w:val="000000"/>
        </w:rPr>
        <w:t xml:space="preserve"> 
1-диаграмма. Электрондық мемлекеттік қызметті ЭҮП арқылы</w:t>
      </w:r>
      <w:r>
        <w:br/>
      </w:r>
      <w:r>
        <w:rPr>
          <w:rFonts w:ascii="Times New Roman"/>
          <w:b/>
          <w:i w:val="false"/>
          <w:color w:val="000000"/>
        </w:rPr>
        <w:t>
көрсету кезіндегі функционалдық өзара әрекеттесу</w:t>
      </w:r>
    </w:p>
    <w:bookmarkEnd w:id="10"/>
    <w:p>
      <w:pPr>
        <w:spacing w:after="0"/>
        <w:ind w:left="0"/>
        <w:jc w:val="both"/>
      </w:pPr>
      <w:r>
        <w:drawing>
          <wp:inline distT="0" distB="0" distL="0" distR="0">
            <wp:extent cx="10325100" cy="562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325100" cy="5626100"/>
                    </a:xfrm>
                    <a:prstGeom prst="rect">
                      <a:avLst/>
                    </a:prstGeom>
                  </pic:spPr>
                </pic:pic>
              </a:graphicData>
            </a:graphic>
          </wp:inline>
        </w:drawing>
      </w:r>
    </w:p>
    <w:bookmarkStart w:name="z95" w:id="11"/>
    <w:p>
      <w:pPr>
        <w:spacing w:after="0"/>
        <w:ind w:left="0"/>
        <w:jc w:val="left"/>
      </w:pPr>
      <w:r>
        <w:rPr>
          <w:rFonts w:ascii="Times New Roman"/>
          <w:b/>
          <w:i w:val="false"/>
          <w:color w:val="000000"/>
        </w:rPr>
        <w:t xml:space="preserve"> 
2-диаграмма. Электрондық мемлекеттік қызметті қызмет беруші</w:t>
      </w:r>
      <w:r>
        <w:br/>
      </w:r>
      <w:r>
        <w:rPr>
          <w:rFonts w:ascii="Times New Roman"/>
          <w:b/>
          <w:i w:val="false"/>
          <w:color w:val="000000"/>
        </w:rPr>
        <w:t>
арқылы көрсету кезіндегі функционалдық өзара әрекеттесу</w:t>
      </w:r>
    </w:p>
    <w:bookmarkEnd w:id="11"/>
    <w:p>
      <w:pPr>
        <w:spacing w:after="0"/>
        <w:ind w:left="0"/>
        <w:jc w:val="both"/>
      </w:pPr>
      <w:r>
        <w:drawing>
          <wp:inline distT="0" distB="0" distL="0" distR="0">
            <wp:extent cx="10325100" cy="565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325100" cy="5651500"/>
                    </a:xfrm>
                    <a:prstGeom prst="rect">
                      <a:avLst/>
                    </a:prstGeom>
                  </pic:spPr>
                </pic:pic>
              </a:graphicData>
            </a:graphic>
          </wp:inline>
        </w:drawing>
      </w:r>
    </w:p>
    <w:bookmarkStart w:name="z96" w:id="12"/>
    <w:p>
      <w:pPr>
        <w:spacing w:after="0"/>
        <w:ind w:left="0"/>
        <w:jc w:val="left"/>
      </w:pPr>
      <w:r>
        <w:rPr>
          <w:rFonts w:ascii="Times New Roman"/>
          <w:b/>
          <w:i w:val="false"/>
          <w:color w:val="000000"/>
        </w:rPr>
        <w:t xml:space="preserve"> 
Шартты белгілер:</w:t>
      </w:r>
    </w:p>
    <w:bookmarkEnd w:id="12"/>
    <w:p>
      <w:pPr>
        <w:spacing w:after="0"/>
        <w:ind w:left="0"/>
        <w:jc w:val="both"/>
      </w:pPr>
      <w:r>
        <w:drawing>
          <wp:inline distT="0" distB="0" distL="0" distR="0">
            <wp:extent cx="61722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72200" cy="6705600"/>
                    </a:xfrm>
                    <a:prstGeom prst="rect">
                      <a:avLst/>
                    </a:prstGeom>
                  </pic:spPr>
                </pic:pic>
              </a:graphicData>
            </a:graphic>
          </wp:inline>
        </w:drawing>
      </w:r>
    </w:p>
    <w:bookmarkStart w:name="z97" w:id="13"/>
    <w:p>
      <w:pPr>
        <w:spacing w:after="0"/>
        <w:ind w:left="0"/>
        <w:jc w:val="both"/>
      </w:pPr>
      <w:r>
        <w:rPr>
          <w:rFonts w:ascii="Times New Roman"/>
          <w:b w:val="false"/>
          <w:i w:val="false"/>
          <w:color w:val="000000"/>
          <w:sz w:val="28"/>
        </w:rPr>
        <w:t xml:space="preserve">
«Жолаушыларды тасымалдау қызметiмен     </w:t>
      </w:r>
      <w:r>
        <w:br/>
      </w:r>
      <w:r>
        <w:rPr>
          <w:rFonts w:ascii="Times New Roman"/>
          <w:b w:val="false"/>
          <w:i w:val="false"/>
          <w:color w:val="000000"/>
          <w:sz w:val="28"/>
        </w:rPr>
        <w:t xml:space="preserve">
айналысу құқығына лицензия беру,        </w:t>
      </w:r>
      <w:r>
        <w:br/>
      </w:r>
      <w:r>
        <w:rPr>
          <w:rFonts w:ascii="Times New Roman"/>
          <w:b w:val="false"/>
          <w:i w:val="false"/>
          <w:color w:val="000000"/>
          <w:sz w:val="28"/>
        </w:rPr>
        <w:t xml:space="preserve">
қайта ресімдеу, лицензияның телнұсқасын </w:t>
      </w:r>
      <w:r>
        <w:br/>
      </w:r>
      <w:r>
        <w:rPr>
          <w:rFonts w:ascii="Times New Roman"/>
          <w:b w:val="false"/>
          <w:i w:val="false"/>
          <w:color w:val="000000"/>
          <w:sz w:val="28"/>
        </w:rPr>
        <w:t xml:space="preserve">
беру» электрондық мемлекеттік қызметінің </w:t>
      </w:r>
      <w:r>
        <w:br/>
      </w:r>
      <w:r>
        <w:rPr>
          <w:rFonts w:ascii="Times New Roman"/>
          <w:b w:val="false"/>
          <w:i w:val="false"/>
          <w:color w:val="000000"/>
          <w:sz w:val="28"/>
        </w:rPr>
        <w:t xml:space="preserve">
регламентіне 2-қосымша            </w:t>
      </w:r>
    </w:p>
    <w:bookmarkEnd w:id="13"/>
    <w:bookmarkStart w:name="z98" w:id="14"/>
    <w:p>
      <w:pPr>
        <w:spacing w:after="0"/>
        <w:ind w:left="0"/>
        <w:jc w:val="left"/>
      </w:pPr>
      <w:r>
        <w:rPr>
          <w:rFonts w:ascii="Times New Roman"/>
          <w:b/>
          <w:i w:val="false"/>
          <w:color w:val="000000"/>
        </w:rPr>
        <w:t xml:space="preserve"> 
Электрондық мемлекеттік қызметінің экрандық формасы</w:t>
      </w:r>
    </w:p>
    <w:bookmarkEnd w:id="14"/>
    <w:p>
      <w:pPr>
        <w:spacing w:after="0"/>
        <w:ind w:left="0"/>
        <w:jc w:val="both"/>
      </w:pPr>
      <w:r>
        <w:drawing>
          <wp:inline distT="0" distB="0" distL="0" distR="0">
            <wp:extent cx="71882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88200" cy="4597400"/>
                    </a:xfrm>
                    <a:prstGeom prst="rect">
                      <a:avLst/>
                    </a:prstGeom>
                  </pic:spPr>
                </pic:pic>
              </a:graphicData>
            </a:graphic>
          </wp:inline>
        </w:drawing>
      </w:r>
    </w:p>
    <w:bookmarkStart w:name="z112" w:id="15"/>
    <w:p>
      <w:pPr>
        <w:spacing w:after="0"/>
        <w:ind w:left="0"/>
        <w:jc w:val="both"/>
      </w:pPr>
      <w:r>
        <w:rPr>
          <w:rFonts w:ascii="Times New Roman"/>
          <w:b w:val="false"/>
          <w:i w:val="false"/>
          <w:color w:val="000000"/>
          <w:sz w:val="28"/>
        </w:rPr>
        <w:t>
1-сурет. Сұраныс түрін таңдау</w:t>
      </w:r>
    </w:p>
    <w:bookmarkEnd w:id="15"/>
    <w:p>
      <w:pPr>
        <w:spacing w:after="0"/>
        <w:ind w:left="0"/>
        <w:jc w:val="both"/>
      </w:pPr>
      <w:r>
        <w:drawing>
          <wp:inline distT="0" distB="0" distL="0" distR="0">
            <wp:extent cx="69977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97700" cy="3581400"/>
                    </a:xfrm>
                    <a:prstGeom prst="rect">
                      <a:avLst/>
                    </a:prstGeom>
                  </pic:spPr>
                </pic:pic>
              </a:graphicData>
            </a:graphic>
          </wp:inline>
        </w:drawing>
      </w:r>
    </w:p>
    <w:bookmarkStart w:name="z113" w:id="16"/>
    <w:p>
      <w:pPr>
        <w:spacing w:after="0"/>
        <w:ind w:left="0"/>
        <w:jc w:val="both"/>
      </w:pPr>
      <w:r>
        <w:rPr>
          <w:rFonts w:ascii="Times New Roman"/>
          <w:b w:val="false"/>
          <w:i w:val="false"/>
          <w:color w:val="000000"/>
          <w:sz w:val="28"/>
        </w:rPr>
        <w:t>
2-сурет. «Жолаушыларды тасымалдау қызметiмен айналысу құқығына</w:t>
      </w:r>
      <w:r>
        <w:br/>
      </w:r>
      <w:r>
        <w:rPr>
          <w:rFonts w:ascii="Times New Roman"/>
          <w:b w:val="false"/>
          <w:i w:val="false"/>
          <w:color w:val="000000"/>
          <w:sz w:val="28"/>
        </w:rPr>
        <w:t>
лицензия беру, қайта ресімдеу, лицензияның телнұсқасын беру» қызмет сипаттамасы</w:t>
      </w:r>
    </w:p>
    <w:bookmarkEnd w:id="16"/>
    <w:p>
      <w:pPr>
        <w:spacing w:after="0"/>
        <w:ind w:left="0"/>
        <w:jc w:val="both"/>
      </w:pPr>
      <w:r>
        <w:drawing>
          <wp:inline distT="0" distB="0" distL="0" distR="0">
            <wp:extent cx="7213600" cy="610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13600" cy="6108700"/>
                    </a:xfrm>
                    <a:prstGeom prst="rect">
                      <a:avLst/>
                    </a:prstGeom>
                  </pic:spPr>
                </pic:pic>
              </a:graphicData>
            </a:graphic>
          </wp:inline>
        </w:drawing>
      </w:r>
    </w:p>
    <w:bookmarkStart w:name="z114" w:id="17"/>
    <w:p>
      <w:pPr>
        <w:spacing w:after="0"/>
        <w:ind w:left="0"/>
        <w:jc w:val="both"/>
      </w:pPr>
      <w:r>
        <w:rPr>
          <w:rFonts w:ascii="Times New Roman"/>
          <w:b w:val="false"/>
          <w:i w:val="false"/>
          <w:color w:val="000000"/>
          <w:sz w:val="28"/>
        </w:rPr>
        <w:t>
3-сурет. Жеке кәсіпкерге ұсыныс беру макеті. 1-қадам.</w:t>
      </w:r>
    </w:p>
    <w:bookmarkEnd w:id="17"/>
    <w:p>
      <w:pPr>
        <w:spacing w:after="0"/>
        <w:ind w:left="0"/>
        <w:jc w:val="both"/>
      </w:pPr>
      <w:r>
        <w:drawing>
          <wp:inline distT="0" distB="0" distL="0" distR="0">
            <wp:extent cx="71374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137400" cy="5829300"/>
                    </a:xfrm>
                    <a:prstGeom prst="rect">
                      <a:avLst/>
                    </a:prstGeom>
                  </pic:spPr>
                </pic:pic>
              </a:graphicData>
            </a:graphic>
          </wp:inline>
        </w:drawing>
      </w:r>
    </w:p>
    <w:bookmarkStart w:name="z115" w:id="18"/>
    <w:p>
      <w:pPr>
        <w:spacing w:after="0"/>
        <w:ind w:left="0"/>
        <w:jc w:val="both"/>
      </w:pPr>
      <w:r>
        <w:rPr>
          <w:rFonts w:ascii="Times New Roman"/>
          <w:b w:val="false"/>
          <w:i w:val="false"/>
          <w:color w:val="000000"/>
          <w:sz w:val="28"/>
        </w:rPr>
        <w:t>
4-сурет. Заңды тұлғаға ұсыныс беру макеті. 1-қадам.</w:t>
      </w:r>
    </w:p>
    <w:bookmarkEnd w:id="18"/>
    <w:p>
      <w:pPr>
        <w:spacing w:after="0"/>
        <w:ind w:left="0"/>
        <w:jc w:val="both"/>
      </w:pPr>
      <w:r>
        <w:drawing>
          <wp:inline distT="0" distB="0" distL="0" distR="0">
            <wp:extent cx="7175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175500" cy="4203700"/>
                    </a:xfrm>
                    <a:prstGeom prst="rect">
                      <a:avLst/>
                    </a:prstGeom>
                  </pic:spPr>
                </pic:pic>
              </a:graphicData>
            </a:graphic>
          </wp:inline>
        </w:drawing>
      </w:r>
    </w:p>
    <w:bookmarkStart w:name="z116" w:id="19"/>
    <w:p>
      <w:pPr>
        <w:spacing w:after="0"/>
        <w:ind w:left="0"/>
        <w:jc w:val="both"/>
      </w:pPr>
      <w:r>
        <w:rPr>
          <w:rFonts w:ascii="Times New Roman"/>
          <w:b w:val="false"/>
          <w:i w:val="false"/>
          <w:color w:val="000000"/>
          <w:sz w:val="28"/>
        </w:rPr>
        <w:t>
5-сурет. ЖК/ЗТ ұсыныс беру макеті. 2-қадам.</w:t>
      </w:r>
    </w:p>
    <w:bookmarkEnd w:id="19"/>
    <w:p>
      <w:pPr>
        <w:spacing w:after="0"/>
        <w:ind w:left="0"/>
        <w:jc w:val="both"/>
      </w:pPr>
      <w:r>
        <w:drawing>
          <wp:inline distT="0" distB="0" distL="0" distR="0">
            <wp:extent cx="7048500" cy="664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048500" cy="6642100"/>
                    </a:xfrm>
                    <a:prstGeom prst="rect">
                      <a:avLst/>
                    </a:prstGeom>
                  </pic:spPr>
                </pic:pic>
              </a:graphicData>
            </a:graphic>
          </wp:inline>
        </w:drawing>
      </w:r>
    </w:p>
    <w:bookmarkStart w:name="z117" w:id="20"/>
    <w:p>
      <w:pPr>
        <w:spacing w:after="0"/>
        <w:ind w:left="0"/>
        <w:jc w:val="both"/>
      </w:pPr>
      <w:r>
        <w:rPr>
          <w:rFonts w:ascii="Times New Roman"/>
          <w:b w:val="false"/>
          <w:i w:val="false"/>
          <w:color w:val="000000"/>
          <w:sz w:val="28"/>
        </w:rPr>
        <w:t>
6-сурет. ЖК/ЗТ ұсыныс беру макеті. 3-қадам.</w:t>
      </w:r>
    </w:p>
    <w:bookmarkEnd w:id="20"/>
    <w:p>
      <w:pPr>
        <w:spacing w:after="0"/>
        <w:ind w:left="0"/>
        <w:jc w:val="both"/>
      </w:pPr>
      <w:r>
        <w:drawing>
          <wp:inline distT="0" distB="0" distL="0" distR="0">
            <wp:extent cx="6819900" cy="715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819900" cy="7150100"/>
                    </a:xfrm>
                    <a:prstGeom prst="rect">
                      <a:avLst/>
                    </a:prstGeom>
                  </pic:spPr>
                </pic:pic>
              </a:graphicData>
            </a:graphic>
          </wp:inline>
        </w:drawing>
      </w:r>
    </w:p>
    <w:bookmarkStart w:name="z118" w:id="21"/>
    <w:p>
      <w:pPr>
        <w:spacing w:after="0"/>
        <w:ind w:left="0"/>
        <w:jc w:val="both"/>
      </w:pPr>
      <w:r>
        <w:rPr>
          <w:rFonts w:ascii="Times New Roman"/>
          <w:b w:val="false"/>
          <w:i w:val="false"/>
          <w:color w:val="000000"/>
          <w:sz w:val="28"/>
        </w:rPr>
        <w:t>
7-сурет. ЖК/ЗТ ұсыныс беру макеті. 4-қадам.</w:t>
      </w:r>
    </w:p>
    <w:bookmarkEnd w:id="21"/>
    <w:p>
      <w:pPr>
        <w:spacing w:after="0"/>
        <w:ind w:left="0"/>
        <w:jc w:val="both"/>
      </w:pPr>
      <w:r>
        <w:drawing>
          <wp:inline distT="0" distB="0" distL="0" distR="0">
            <wp:extent cx="6489700" cy="694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489700" cy="6946900"/>
                    </a:xfrm>
                    <a:prstGeom prst="rect">
                      <a:avLst/>
                    </a:prstGeom>
                  </pic:spPr>
                </pic:pic>
              </a:graphicData>
            </a:graphic>
          </wp:inline>
        </w:drawing>
      </w:r>
    </w:p>
    <w:bookmarkStart w:name="z119" w:id="22"/>
    <w:p>
      <w:pPr>
        <w:spacing w:after="0"/>
        <w:ind w:left="0"/>
        <w:jc w:val="both"/>
      </w:pPr>
      <w:r>
        <w:rPr>
          <w:rFonts w:ascii="Times New Roman"/>
          <w:b w:val="false"/>
          <w:i w:val="false"/>
          <w:color w:val="000000"/>
          <w:sz w:val="28"/>
        </w:rPr>
        <w:t>
8-сурет. ЖК/ЗТ ұсыныс беру макеті. 5-қадам.</w:t>
      </w:r>
    </w:p>
    <w:bookmarkEnd w:id="22"/>
    <w:p>
      <w:pPr>
        <w:spacing w:after="0"/>
        <w:ind w:left="0"/>
        <w:jc w:val="both"/>
      </w:pPr>
      <w:r>
        <w:drawing>
          <wp:inline distT="0" distB="0" distL="0" distR="0">
            <wp:extent cx="7188200" cy="695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188200" cy="6959600"/>
                    </a:xfrm>
                    <a:prstGeom prst="rect">
                      <a:avLst/>
                    </a:prstGeom>
                  </pic:spPr>
                </pic:pic>
              </a:graphicData>
            </a:graphic>
          </wp:inline>
        </w:drawing>
      </w:r>
    </w:p>
    <w:bookmarkStart w:name="z120" w:id="23"/>
    <w:p>
      <w:pPr>
        <w:spacing w:after="0"/>
        <w:ind w:left="0"/>
        <w:jc w:val="both"/>
      </w:pPr>
      <w:r>
        <w:rPr>
          <w:rFonts w:ascii="Times New Roman"/>
          <w:b w:val="false"/>
          <w:i w:val="false"/>
          <w:color w:val="000000"/>
          <w:sz w:val="28"/>
        </w:rPr>
        <w:t>
9-сурет. ЖК/ЗТ ұсыныс беру макеті. 6-қадам.</w:t>
      </w:r>
    </w:p>
    <w:bookmarkEnd w:id="23"/>
    <w:p>
      <w:pPr>
        <w:spacing w:after="0"/>
        <w:ind w:left="0"/>
        <w:jc w:val="both"/>
      </w:pPr>
      <w:r>
        <w:drawing>
          <wp:inline distT="0" distB="0" distL="0" distR="0">
            <wp:extent cx="74549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454900" cy="3962400"/>
                    </a:xfrm>
                    <a:prstGeom prst="rect">
                      <a:avLst/>
                    </a:prstGeom>
                  </pic:spPr>
                </pic:pic>
              </a:graphicData>
            </a:graphic>
          </wp:inline>
        </w:drawing>
      </w:r>
    </w:p>
    <w:bookmarkStart w:name="z121" w:id="24"/>
    <w:p>
      <w:pPr>
        <w:spacing w:after="0"/>
        <w:ind w:left="0"/>
        <w:jc w:val="both"/>
      </w:pPr>
      <w:r>
        <w:rPr>
          <w:rFonts w:ascii="Times New Roman"/>
          <w:b w:val="false"/>
          <w:i w:val="false"/>
          <w:color w:val="000000"/>
          <w:sz w:val="28"/>
        </w:rPr>
        <w:t>
10-сурет. Төлем макеті 7-қадам.</w:t>
      </w:r>
    </w:p>
    <w:bookmarkEnd w:id="24"/>
    <w:p>
      <w:pPr>
        <w:spacing w:after="0"/>
        <w:ind w:left="0"/>
        <w:jc w:val="both"/>
      </w:pPr>
      <w:r>
        <w:drawing>
          <wp:inline distT="0" distB="0" distL="0" distR="0">
            <wp:extent cx="79629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962900" cy="5359400"/>
                    </a:xfrm>
                    <a:prstGeom prst="rect">
                      <a:avLst/>
                    </a:prstGeom>
                  </pic:spPr>
                </pic:pic>
              </a:graphicData>
            </a:graphic>
          </wp:inline>
        </w:drawing>
      </w:r>
    </w:p>
    <w:bookmarkStart w:name="z122" w:id="25"/>
    <w:p>
      <w:pPr>
        <w:spacing w:after="0"/>
        <w:ind w:left="0"/>
        <w:jc w:val="both"/>
      </w:pPr>
      <w:r>
        <w:rPr>
          <w:rFonts w:ascii="Times New Roman"/>
          <w:b w:val="false"/>
          <w:i w:val="false"/>
          <w:color w:val="000000"/>
          <w:sz w:val="28"/>
        </w:rPr>
        <w:t>
10.1-сурет. Төлем макеті 7.1-қадам.</w:t>
      </w:r>
    </w:p>
    <w:bookmarkEnd w:id="25"/>
    <w:p>
      <w:pPr>
        <w:spacing w:after="0"/>
        <w:ind w:left="0"/>
        <w:jc w:val="both"/>
      </w:pPr>
      <w:r>
        <w:drawing>
          <wp:inline distT="0" distB="0" distL="0" distR="0">
            <wp:extent cx="75946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594600" cy="4330700"/>
                    </a:xfrm>
                    <a:prstGeom prst="rect">
                      <a:avLst/>
                    </a:prstGeom>
                  </pic:spPr>
                </pic:pic>
              </a:graphicData>
            </a:graphic>
          </wp:inline>
        </w:drawing>
      </w:r>
    </w:p>
    <w:bookmarkStart w:name="z123" w:id="26"/>
    <w:p>
      <w:pPr>
        <w:spacing w:after="0"/>
        <w:ind w:left="0"/>
        <w:jc w:val="both"/>
      </w:pPr>
      <w:r>
        <w:rPr>
          <w:rFonts w:ascii="Times New Roman"/>
          <w:b w:val="false"/>
          <w:i w:val="false"/>
          <w:color w:val="000000"/>
          <w:sz w:val="28"/>
        </w:rPr>
        <w:t>
10.2-сурет. Төлем макеті 7.2-қадам.</w:t>
      </w:r>
    </w:p>
    <w:bookmarkEnd w:id="26"/>
    <w:p>
      <w:pPr>
        <w:spacing w:after="0"/>
        <w:ind w:left="0"/>
        <w:jc w:val="both"/>
      </w:pPr>
      <w:r>
        <w:drawing>
          <wp:inline distT="0" distB="0" distL="0" distR="0">
            <wp:extent cx="81026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8102600" cy="3276600"/>
                    </a:xfrm>
                    <a:prstGeom prst="rect">
                      <a:avLst/>
                    </a:prstGeom>
                  </pic:spPr>
                </pic:pic>
              </a:graphicData>
            </a:graphic>
          </wp:inline>
        </w:drawing>
      </w:r>
    </w:p>
    <w:bookmarkStart w:name="z124" w:id="27"/>
    <w:p>
      <w:pPr>
        <w:spacing w:after="0"/>
        <w:ind w:left="0"/>
        <w:jc w:val="both"/>
      </w:pPr>
      <w:r>
        <w:rPr>
          <w:rFonts w:ascii="Times New Roman"/>
          <w:b w:val="false"/>
          <w:i w:val="false"/>
          <w:color w:val="000000"/>
          <w:sz w:val="28"/>
        </w:rPr>
        <w:t>
11-сурет. Ұсыныстарды сақтау макеті. 8-қадам.</w:t>
      </w:r>
    </w:p>
    <w:bookmarkEnd w:id="27"/>
    <w:bookmarkStart w:name="z99" w:id="28"/>
    <w:p>
      <w:pPr>
        <w:spacing w:after="0"/>
        <w:ind w:left="0"/>
        <w:jc w:val="both"/>
      </w:pPr>
      <w:r>
        <w:rPr>
          <w:rFonts w:ascii="Times New Roman"/>
          <w:b w:val="false"/>
          <w:i w:val="false"/>
          <w:color w:val="000000"/>
          <w:sz w:val="28"/>
        </w:rPr>
        <w:t xml:space="preserve">
«Жолаушыларды тасымалдау қызметiмен     </w:t>
      </w:r>
      <w:r>
        <w:br/>
      </w:r>
      <w:r>
        <w:rPr>
          <w:rFonts w:ascii="Times New Roman"/>
          <w:b w:val="false"/>
          <w:i w:val="false"/>
          <w:color w:val="000000"/>
          <w:sz w:val="28"/>
        </w:rPr>
        <w:t xml:space="preserve">
айналысу құқығына лицензия беру,        </w:t>
      </w:r>
      <w:r>
        <w:br/>
      </w:r>
      <w:r>
        <w:rPr>
          <w:rFonts w:ascii="Times New Roman"/>
          <w:b w:val="false"/>
          <w:i w:val="false"/>
          <w:color w:val="000000"/>
          <w:sz w:val="28"/>
        </w:rPr>
        <w:t xml:space="preserve">
қайта ресімдеу, лицензияның телнұсқасын </w:t>
      </w:r>
      <w:r>
        <w:br/>
      </w:r>
      <w:r>
        <w:rPr>
          <w:rFonts w:ascii="Times New Roman"/>
          <w:b w:val="false"/>
          <w:i w:val="false"/>
          <w:color w:val="000000"/>
          <w:sz w:val="28"/>
        </w:rPr>
        <w:t xml:space="preserve">
беру» электрондық мемлекеттік қызметінің </w:t>
      </w:r>
      <w:r>
        <w:br/>
      </w:r>
      <w:r>
        <w:rPr>
          <w:rFonts w:ascii="Times New Roman"/>
          <w:b w:val="false"/>
          <w:i w:val="false"/>
          <w:color w:val="000000"/>
          <w:sz w:val="28"/>
        </w:rPr>
        <w:t xml:space="preserve">
регламентіне 3-қосымша         </w:t>
      </w:r>
    </w:p>
    <w:bookmarkEnd w:id="28"/>
    <w:bookmarkStart w:name="z100" w:id="29"/>
    <w:p>
      <w:pPr>
        <w:spacing w:after="0"/>
        <w:ind w:left="0"/>
        <w:jc w:val="left"/>
      </w:pPr>
      <w:r>
        <w:rPr>
          <w:rFonts w:ascii="Times New Roman"/>
          <w:b/>
          <w:i w:val="false"/>
          <w:color w:val="000000"/>
        </w:rPr>
        <w:t xml:space="preserve"> 
1-кесте. ЭҮП арқылы ҚФБ әрекеттерінің сипаттамасы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9"/>
        <w:gridCol w:w="1949"/>
        <w:gridCol w:w="1949"/>
        <w:gridCol w:w="1516"/>
        <w:gridCol w:w="1083"/>
        <w:gridCol w:w="1732"/>
        <w:gridCol w:w="1083"/>
        <w:gridCol w:w="1732"/>
        <w:gridCol w:w="1516"/>
        <w:gridCol w:w="2167"/>
        <w:gridCol w:w="2167"/>
        <w:gridCol w:w="1517"/>
      </w:tblGrid>
      <w:tr>
        <w:trPr>
          <w:trHeight w:val="78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6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w:t>
            </w:r>
            <w:r>
              <w:rPr>
                <w:rFonts w:ascii="Times New Roman"/>
                <w:b w:val="false"/>
                <w:i w:val="false"/>
                <w:color w:val="000000"/>
                <w:sz w:val="20"/>
              </w:rPr>
              <w:t>деудің, операция</w:t>
            </w:r>
            <w:r>
              <w:rPr>
                <w:rFonts w:ascii="Times New Roman"/>
                <w:b w:val="false"/>
                <w:i w:val="false"/>
                <w:color w:val="000000"/>
                <w:sz w:val="20"/>
              </w:rPr>
              <w:t>ның) атауы және</w:t>
            </w:r>
            <w:r>
              <w:br/>
            </w:r>
            <w:r>
              <w:rPr>
                <w:rFonts w:ascii="Times New Roman"/>
                <w:b w:val="false"/>
                <w:i w:val="false"/>
                <w:color w:val="000000"/>
                <w:sz w:val="20"/>
              </w:rPr>
              <w:t>
</w:t>
            </w:r>
            <w:r>
              <w:rPr>
                <w:rFonts w:ascii="Times New Roman"/>
                <w:b w:val="false"/>
                <w:i w:val="false"/>
                <w:color w:val="000000"/>
                <w:sz w:val="20"/>
              </w:rPr>
              <w:t>олардың сипатта</w:t>
            </w:r>
            <w:r>
              <w:rPr>
                <w:rFonts w:ascii="Times New Roman"/>
                <w:b w:val="false"/>
                <w:i w:val="false"/>
                <w:color w:val="000000"/>
                <w:sz w:val="20"/>
              </w:rPr>
              <w:t>масы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компьютерінің</w:t>
            </w:r>
            <w:r>
              <w:rPr>
                <w:rFonts w:ascii="Times New Roman"/>
                <w:b w:val="false"/>
                <w:i w:val="false"/>
                <w:color w:val="000000"/>
                <w:sz w:val="20"/>
              </w:rPr>
              <w:t xml:space="preserve"> интернет-браузерінде ЭЦҚ тіркеу куәлігін бекіту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деректеріндегі</w:t>
            </w:r>
            <w:r>
              <w:rPr>
                <w:rFonts w:ascii="Times New Roman"/>
                <w:b w:val="false"/>
                <w:i w:val="false"/>
                <w:color w:val="000000"/>
                <w:sz w:val="20"/>
              </w:rPr>
              <w:t xml:space="preserve"> бұзушылықтарға байланысты</w:t>
            </w:r>
            <w:r>
              <w:rPr>
                <w:rFonts w:ascii="Times New Roman"/>
                <w:b w:val="false"/>
                <w:i w:val="false"/>
                <w:color w:val="000000"/>
                <w:sz w:val="20"/>
              </w:rPr>
              <w:t xml:space="preserve"> бас тарту туралы хабарлама қалыптастырады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электрондық түрдегі қажет құжаттарды қоса берумен сұрау салу деректерін қалыптасты</w:t>
            </w:r>
            <w:r>
              <w:rPr>
                <w:rFonts w:ascii="Times New Roman"/>
                <w:b w:val="false"/>
                <w:i w:val="false"/>
                <w:color w:val="000000"/>
                <w:sz w:val="20"/>
              </w:rPr>
              <w:t>рады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ақы төлеу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болмауына байланыс</w:t>
            </w:r>
            <w:r>
              <w:rPr>
                <w:rFonts w:ascii="Times New Roman"/>
                <w:b w:val="false"/>
                <w:i w:val="false"/>
                <w:color w:val="000000"/>
                <w:sz w:val="20"/>
              </w:rPr>
              <w:t>ты бас тарту туралы хабарлама қалыптас</w:t>
            </w:r>
            <w:r>
              <w:rPr>
                <w:rFonts w:ascii="Times New Roman"/>
                <w:b w:val="false"/>
                <w:i w:val="false"/>
                <w:color w:val="000000"/>
                <w:sz w:val="20"/>
              </w:rPr>
              <w:t>тырады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куәлан</w:t>
            </w:r>
            <w:r>
              <w:rPr>
                <w:rFonts w:ascii="Times New Roman"/>
                <w:b w:val="false"/>
                <w:i w:val="false"/>
                <w:color w:val="000000"/>
                <w:sz w:val="20"/>
              </w:rPr>
              <w:t>дыру (қол қою) үшін ЭЦҚ таңдау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ЭЦҚ түпнұсқа</w:t>
            </w:r>
            <w:r>
              <w:rPr>
                <w:rFonts w:ascii="Times New Roman"/>
                <w:b w:val="false"/>
                <w:i w:val="false"/>
                <w:color w:val="000000"/>
                <w:sz w:val="20"/>
              </w:rPr>
              <w:t>лылығының расталмауына байланыс</w:t>
            </w:r>
            <w:r>
              <w:rPr>
                <w:rFonts w:ascii="Times New Roman"/>
                <w:b w:val="false"/>
                <w:i w:val="false"/>
                <w:color w:val="000000"/>
                <w:sz w:val="20"/>
              </w:rPr>
              <w:t>ты бас тарту туралы хабарлама қалыптас</w:t>
            </w:r>
            <w:r>
              <w:rPr>
                <w:rFonts w:ascii="Times New Roman"/>
                <w:b w:val="false"/>
                <w:i w:val="false"/>
                <w:color w:val="000000"/>
                <w:sz w:val="20"/>
              </w:rPr>
              <w:t>тырады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көмегімен сұрау салуды куәландыру (қол қою)</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АЖ-да электрондық құжатты өтінішті (тұтынушының сұрау салуын) тіркеу және «Е-лицензиялау» АЖ-да сұрау салуды өңдеу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АЖ-да тұтынушы деректерін</w:t>
            </w:r>
            <w:r>
              <w:rPr>
                <w:rFonts w:ascii="Times New Roman"/>
                <w:b w:val="false"/>
                <w:i w:val="false"/>
                <w:color w:val="000000"/>
                <w:sz w:val="20"/>
              </w:rPr>
              <w:t>дегі бұзушылық</w:t>
            </w:r>
            <w:r>
              <w:rPr>
                <w:rFonts w:ascii="Times New Roman"/>
                <w:b w:val="false"/>
                <w:i w:val="false"/>
                <w:color w:val="000000"/>
                <w:sz w:val="20"/>
              </w:rPr>
              <w:t>тарға байланысты бас тарту туралы хабарлама қалыптас</w:t>
            </w:r>
            <w:r>
              <w:rPr>
                <w:rFonts w:ascii="Times New Roman"/>
                <w:b w:val="false"/>
                <w:i w:val="false"/>
                <w:color w:val="000000"/>
                <w:sz w:val="20"/>
              </w:rPr>
              <w:t>тыру</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w:t>
            </w:r>
            <w:r>
              <w:rPr>
                <w:rFonts w:ascii="Times New Roman"/>
                <w:b w:val="false"/>
                <w:i w:val="false"/>
                <w:color w:val="000000"/>
                <w:sz w:val="20"/>
              </w:rPr>
              <w:t>дық құжат (электрондық лицензия)</w:t>
            </w:r>
          </w:p>
        </w:tc>
      </w:tr>
      <w:tr>
        <w:trPr>
          <w:trHeight w:val="1695"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w:t>
            </w:r>
            <w:r>
              <w:rPr>
                <w:rFonts w:ascii="Times New Roman"/>
                <w:b w:val="false"/>
                <w:i w:val="false"/>
                <w:color w:val="000000"/>
                <w:sz w:val="20"/>
              </w:rPr>
              <w:t>басшылық ету шешімі)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w:t>
            </w:r>
            <w:r>
              <w:rPr>
                <w:rFonts w:ascii="Times New Roman"/>
                <w:b w:val="false"/>
                <w:i w:val="false"/>
                <w:color w:val="000000"/>
                <w:sz w:val="20"/>
              </w:rPr>
              <w:t>қандығы туралы хабарлама бейнелеу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w:t>
            </w:r>
            <w:r>
              <w:rPr>
                <w:rFonts w:ascii="Times New Roman"/>
                <w:b w:val="false"/>
                <w:i w:val="false"/>
                <w:color w:val="000000"/>
                <w:sz w:val="20"/>
              </w:rPr>
              <w:t>дық мемлекет</w:t>
            </w:r>
            <w:r>
              <w:rPr>
                <w:rFonts w:ascii="Times New Roman"/>
                <w:b w:val="false"/>
                <w:i w:val="false"/>
                <w:color w:val="000000"/>
                <w:sz w:val="20"/>
              </w:rPr>
              <w:t>тік қызметтен бас тарту туралы хабарлама қалыптас</w:t>
            </w:r>
            <w:r>
              <w:rPr>
                <w:rFonts w:ascii="Times New Roman"/>
                <w:b w:val="false"/>
                <w:i w:val="false"/>
                <w:color w:val="000000"/>
                <w:sz w:val="20"/>
              </w:rPr>
              <w:t>тыру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w:t>
            </w:r>
            <w:r>
              <w:rPr>
                <w:rFonts w:ascii="Times New Roman"/>
                <w:b w:val="false"/>
                <w:i w:val="false"/>
                <w:color w:val="000000"/>
                <w:sz w:val="20"/>
              </w:rPr>
              <w:t>дығы туралы хабарлама бейнелеу</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ойдағыдай қалыптасқандығы</w:t>
            </w:r>
            <w:r>
              <w:rPr>
                <w:rFonts w:ascii="Times New Roman"/>
                <w:b w:val="false"/>
                <w:i w:val="false"/>
                <w:color w:val="000000"/>
                <w:sz w:val="20"/>
              </w:rPr>
              <w:t>  туралы хабарлама бейнелеу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w:t>
            </w:r>
            <w:r>
              <w:rPr>
                <w:rFonts w:ascii="Times New Roman"/>
                <w:b w:val="false"/>
                <w:i w:val="false"/>
                <w:color w:val="000000"/>
                <w:sz w:val="20"/>
              </w:rPr>
              <w:t>дық мемлекет</w:t>
            </w:r>
            <w:r>
              <w:rPr>
                <w:rFonts w:ascii="Times New Roman"/>
                <w:b w:val="false"/>
                <w:i w:val="false"/>
                <w:color w:val="000000"/>
                <w:sz w:val="20"/>
              </w:rPr>
              <w:t>тік қызметтен бас тарту туралы хабарлама қалыптастыру</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w:t>
            </w:r>
            <w:r>
              <w:rPr>
                <w:rFonts w:ascii="Times New Roman"/>
                <w:b w:val="false"/>
                <w:i w:val="false"/>
                <w:color w:val="000000"/>
                <w:sz w:val="20"/>
              </w:rPr>
              <w:t>тау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w:t>
            </w:r>
            <w:r>
              <w:rPr>
                <w:rFonts w:ascii="Times New Roman"/>
                <w:b w:val="false"/>
                <w:i w:val="false"/>
                <w:color w:val="000000"/>
                <w:sz w:val="20"/>
              </w:rPr>
              <w:t>дық мемлекет</w:t>
            </w:r>
            <w:r>
              <w:rPr>
                <w:rFonts w:ascii="Times New Roman"/>
                <w:b w:val="false"/>
                <w:i w:val="false"/>
                <w:color w:val="000000"/>
                <w:sz w:val="20"/>
              </w:rPr>
              <w:t>тік қызметтен бас тарту туралы хабарлама қалыптас</w:t>
            </w:r>
            <w:r>
              <w:rPr>
                <w:rFonts w:ascii="Times New Roman"/>
                <w:b w:val="false"/>
                <w:i w:val="false"/>
                <w:color w:val="000000"/>
                <w:sz w:val="20"/>
              </w:rPr>
              <w:t>тыру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 қалыптас</w:t>
            </w:r>
            <w:r>
              <w:rPr>
                <w:rFonts w:ascii="Times New Roman"/>
                <w:b w:val="false"/>
                <w:i w:val="false"/>
                <w:color w:val="000000"/>
                <w:sz w:val="20"/>
              </w:rPr>
              <w:t>тыру</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w:t>
            </w:r>
            <w:r>
              <w:rPr>
                <w:rFonts w:ascii="Times New Roman"/>
                <w:b w:val="false"/>
                <w:i w:val="false"/>
                <w:color w:val="000000"/>
                <w:sz w:val="20"/>
              </w:rPr>
              <w:t>дық лицензия</w:t>
            </w:r>
          </w:p>
        </w:tc>
      </w:tr>
      <w:tr>
        <w:trPr>
          <w:trHeight w:val="30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сек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8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 алушы деректе</w:t>
            </w:r>
            <w:r>
              <w:rPr>
                <w:rFonts w:ascii="Times New Roman"/>
                <w:b w:val="false"/>
                <w:i w:val="false"/>
                <w:color w:val="000000"/>
                <w:sz w:val="20"/>
              </w:rPr>
              <w:t>рінде бұзушылықтар болса; 3–егер авторландыру ойдағыдай өтсе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5–егер ақы төлемесе,</w:t>
            </w:r>
            <w:r>
              <w:br/>
            </w:r>
            <w:r>
              <w:rPr>
                <w:rFonts w:ascii="Times New Roman"/>
                <w:b w:val="false"/>
                <w:i w:val="false"/>
                <w:color w:val="000000"/>
                <w:sz w:val="20"/>
              </w:rPr>
              <w:t>
</w:t>
            </w:r>
            <w:r>
              <w:rPr>
                <w:rFonts w:ascii="Times New Roman"/>
                <w:b w:val="false"/>
                <w:i w:val="false"/>
                <w:color w:val="000000"/>
                <w:sz w:val="20"/>
              </w:rPr>
              <w:t>6–егер ақы төлесе</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7-егер ЭҮП-де қате болса,</w:t>
            </w:r>
            <w:r>
              <w:br/>
            </w:r>
            <w:r>
              <w:rPr>
                <w:rFonts w:ascii="Times New Roman"/>
                <w:b w:val="false"/>
                <w:i w:val="false"/>
                <w:color w:val="000000"/>
                <w:sz w:val="20"/>
              </w:rPr>
              <w:t>
</w:t>
            </w:r>
            <w:r>
              <w:rPr>
                <w:rFonts w:ascii="Times New Roman"/>
                <w:b w:val="false"/>
                <w:i w:val="false"/>
                <w:color w:val="000000"/>
                <w:sz w:val="20"/>
              </w:rPr>
              <w:t>8 – егер ЭҮП қатесіз болса</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10-қызмет берушінің алушыны біліктілік талаптарына және лицензия беру үшін негізге сай екендігін тексеруі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01" w:id="30"/>
    <w:p>
      <w:pPr>
        <w:spacing w:after="0"/>
        <w:ind w:left="0"/>
        <w:jc w:val="left"/>
      </w:pPr>
      <w:r>
        <w:rPr>
          <w:rFonts w:ascii="Times New Roman"/>
          <w:b/>
          <w:i w:val="false"/>
          <w:color w:val="000000"/>
        </w:rPr>
        <w:t xml:space="preserve"> 
2-кесте. Қызмет беруші арқылы ҚФБ әрекеттерінің сипаттамасы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9"/>
        <w:gridCol w:w="2209"/>
        <w:gridCol w:w="1987"/>
        <w:gridCol w:w="1987"/>
        <w:gridCol w:w="1767"/>
        <w:gridCol w:w="1987"/>
        <w:gridCol w:w="1767"/>
        <w:gridCol w:w="1987"/>
        <w:gridCol w:w="2210"/>
        <w:gridCol w:w="2210"/>
      </w:tblGrid>
      <w:tr>
        <w:trPr>
          <w:trHeight w:val="675"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(жұмыстар барысының, ағынының)</w:t>
            </w:r>
            <w:r>
              <w:br/>
            </w:r>
            <w:r>
              <w:rPr>
                <w:rFonts w:ascii="Times New Roman"/>
                <w:b w:val="false"/>
                <w:i w:val="false"/>
                <w:color w:val="000000"/>
                <w:sz w:val="20"/>
              </w:rPr>
              <w:t>
</w:t>
            </w:r>
            <w:r>
              <w:rPr>
                <w:rFonts w:ascii="Times New Roman"/>
                <w:b w:val="false"/>
                <w:i w:val="false"/>
                <w:color w:val="000000"/>
                <w:sz w:val="20"/>
              </w:rPr>
              <w:t>№</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w:t>
            </w:r>
            <w:r>
              <w:rPr>
                <w:rFonts w:ascii="Times New Roman"/>
                <w:b w:val="false"/>
                <w:i w:val="false"/>
                <w:color w:val="000000"/>
                <w:sz w:val="20"/>
              </w:rPr>
              <w:t>лау» МДБ АЖ</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МДБ</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w:t>
            </w:r>
            <w:r>
              <w:rPr>
                <w:rFonts w:ascii="Times New Roman"/>
                <w:b w:val="false"/>
                <w:i w:val="false"/>
                <w:color w:val="000000"/>
                <w:sz w:val="20"/>
              </w:rPr>
              <w:t>лау» МДБ АЖ</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w:t>
            </w:r>
            <w:r>
              <w:rPr>
                <w:rFonts w:ascii="Times New Roman"/>
                <w:b w:val="false"/>
                <w:i w:val="false"/>
                <w:color w:val="000000"/>
                <w:sz w:val="20"/>
              </w:rPr>
              <w:t>лау» МДБ АЖ</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w:t>
            </w:r>
            <w:r>
              <w:rPr>
                <w:rFonts w:ascii="Times New Roman"/>
                <w:b w:val="false"/>
                <w:i w:val="false"/>
                <w:color w:val="000000"/>
                <w:sz w:val="20"/>
              </w:rPr>
              <w:t>лау» МДБ АЖ</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w:t>
            </w:r>
            <w:r>
              <w:rPr>
                <w:rFonts w:ascii="Times New Roman"/>
                <w:b w:val="false"/>
                <w:i w:val="false"/>
                <w:color w:val="000000"/>
                <w:sz w:val="20"/>
              </w:rPr>
              <w:t>лау» МДБ АЖ</w:t>
            </w:r>
          </w:p>
        </w:tc>
      </w:tr>
      <w:tr>
        <w:trPr>
          <w:trHeight w:val="795"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рәсімдеудің, операцияның) атауы және олардың сипаттамасы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w:t>
            </w:r>
            <w:r>
              <w:rPr>
                <w:rFonts w:ascii="Times New Roman"/>
                <w:b w:val="false"/>
                <w:i w:val="false"/>
                <w:color w:val="000000"/>
                <w:sz w:val="20"/>
              </w:rPr>
              <w:t>лау» МДБ АЖ-да авторландырудан өтеді.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бұзушылықтардың болуымен</w:t>
            </w:r>
            <w:r>
              <w:br/>
            </w:r>
            <w:r>
              <w:rPr>
                <w:rFonts w:ascii="Times New Roman"/>
                <w:b w:val="false"/>
                <w:i w:val="false"/>
                <w:color w:val="000000"/>
                <w:sz w:val="20"/>
              </w:rPr>
              <w:t>
</w:t>
            </w:r>
            <w:r>
              <w:rPr>
                <w:rFonts w:ascii="Times New Roman"/>
                <w:b w:val="false"/>
                <w:i w:val="false"/>
                <w:color w:val="000000"/>
                <w:sz w:val="20"/>
              </w:rPr>
              <w:t>байланысты бас тарту туралы хабарлама қалыптастырады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қызметшіс</w:t>
            </w:r>
            <w:r>
              <w:rPr>
                <w:rFonts w:ascii="Times New Roman"/>
                <w:b w:val="false"/>
                <w:i w:val="false"/>
                <w:color w:val="000000"/>
                <w:sz w:val="20"/>
              </w:rPr>
              <w:t>інің қызметті таңдауы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ЗТ МДБ-ға алушының деректерін тексеруге жолдау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бұзушы</w:t>
            </w:r>
            <w:r>
              <w:rPr>
                <w:rFonts w:ascii="Times New Roman"/>
                <w:b w:val="false"/>
                <w:i w:val="false"/>
                <w:color w:val="000000"/>
                <w:sz w:val="20"/>
              </w:rPr>
              <w:t>лықтардың болуымен байланысты бас тарту туралы хабарлама қалыптастыру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қосумен сұрау салу нысанын толтыру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w:t>
            </w:r>
            <w:r>
              <w:rPr>
                <w:rFonts w:ascii="Times New Roman"/>
                <w:b w:val="false"/>
                <w:i w:val="false"/>
                <w:color w:val="000000"/>
                <w:sz w:val="20"/>
              </w:rPr>
              <w:t>лау» АЖ МДБ-да электрондық құжатты тіркеу және «Е-лицензия</w:t>
            </w:r>
            <w:r>
              <w:rPr>
                <w:rFonts w:ascii="Times New Roman"/>
                <w:b w:val="false"/>
                <w:i w:val="false"/>
                <w:color w:val="000000"/>
                <w:sz w:val="20"/>
              </w:rPr>
              <w:t>лау» АЖ-да сұрау салуды өңдеу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w:t>
            </w:r>
            <w:r>
              <w:rPr>
                <w:rFonts w:ascii="Times New Roman"/>
                <w:b w:val="false"/>
                <w:i w:val="false"/>
                <w:color w:val="000000"/>
                <w:sz w:val="20"/>
              </w:rPr>
              <w:t>лау» АЖ МДБ-да тұтынушының деректерде бар бұзушы</w:t>
            </w:r>
            <w:r>
              <w:rPr>
                <w:rFonts w:ascii="Times New Roman"/>
                <w:b w:val="false"/>
                <w:i w:val="false"/>
                <w:color w:val="000000"/>
                <w:sz w:val="20"/>
              </w:rPr>
              <w:t>лықтарға байланысты бас тарту туралы хабарлама қалыптастыру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24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w:t>
            </w:r>
            <w:r>
              <w:rPr>
                <w:rFonts w:ascii="Times New Roman"/>
                <w:b w:val="false"/>
                <w:i w:val="false"/>
                <w:color w:val="000000"/>
                <w:sz w:val="20"/>
              </w:rPr>
              <w:t>басшылық ету шешімі)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w:t>
            </w:r>
            <w:r>
              <w:rPr>
                <w:rFonts w:ascii="Times New Roman"/>
                <w:b w:val="false"/>
                <w:i w:val="false"/>
                <w:color w:val="000000"/>
                <w:sz w:val="20"/>
              </w:rPr>
              <w:t>қандығы туралы хабарлама бейнелеу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 қалыптастыру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w:t>
            </w:r>
            <w:r>
              <w:rPr>
                <w:rFonts w:ascii="Times New Roman"/>
                <w:b w:val="false"/>
                <w:i w:val="false"/>
                <w:color w:val="000000"/>
                <w:sz w:val="20"/>
              </w:rPr>
              <w:t>қандығы туралы хабарлама бейнелеу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 қалыптастыру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w:t>
            </w:r>
            <w:r>
              <w:rPr>
                <w:rFonts w:ascii="Times New Roman"/>
                <w:b w:val="false"/>
                <w:i w:val="false"/>
                <w:color w:val="000000"/>
                <w:sz w:val="20"/>
              </w:rPr>
              <w:t>дығы туралы хабарлама бейнелеу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сұрау салуды жүйеде тіркеу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 қалыптастыру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0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1–«Е-лицензиялау» АЖ МДБ-да қызмет беруші қызметшісінің логині мен паролінің түпнұсқалы</w:t>
            </w:r>
            <w:r>
              <w:rPr>
                <w:rFonts w:ascii="Times New Roman"/>
                <w:b w:val="false"/>
                <w:i w:val="false"/>
                <w:color w:val="000000"/>
                <w:sz w:val="20"/>
              </w:rPr>
              <w:t>лығын тексеру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5-егер тұтынушының деректерінде бұзушылықтар бар болса; 6-егер авторлау ойдағыдай өтсе</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«Е-лицензия</w:t>
            </w:r>
            <w:r>
              <w:rPr>
                <w:rFonts w:ascii="Times New Roman"/>
                <w:b w:val="false"/>
                <w:i w:val="false"/>
                <w:color w:val="000000"/>
                <w:sz w:val="20"/>
              </w:rPr>
              <w:t>лау» АЖ МДБ-да сұрау салу бойынша деректер жоқ болса; 9- егер сұрау салу бойынша деректер табылса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02" w:id="31"/>
    <w:p>
      <w:pPr>
        <w:spacing w:after="0"/>
        <w:ind w:left="0"/>
        <w:jc w:val="both"/>
      </w:pPr>
      <w:r>
        <w:rPr>
          <w:rFonts w:ascii="Times New Roman"/>
          <w:b w:val="false"/>
          <w:i w:val="false"/>
          <w:color w:val="000000"/>
          <w:sz w:val="28"/>
        </w:rPr>
        <w:t xml:space="preserve">
«Жолаушыларды тасымалдау қызметiмен     </w:t>
      </w:r>
      <w:r>
        <w:br/>
      </w:r>
      <w:r>
        <w:rPr>
          <w:rFonts w:ascii="Times New Roman"/>
          <w:b w:val="false"/>
          <w:i w:val="false"/>
          <w:color w:val="000000"/>
          <w:sz w:val="28"/>
        </w:rPr>
        <w:t xml:space="preserve">
айналысу құқығына лицензия беру,        </w:t>
      </w:r>
      <w:r>
        <w:br/>
      </w:r>
      <w:r>
        <w:rPr>
          <w:rFonts w:ascii="Times New Roman"/>
          <w:b w:val="false"/>
          <w:i w:val="false"/>
          <w:color w:val="000000"/>
          <w:sz w:val="28"/>
        </w:rPr>
        <w:t xml:space="preserve">
қайта ресімдеу, лицензияның телнұсқасын </w:t>
      </w:r>
      <w:r>
        <w:br/>
      </w:r>
      <w:r>
        <w:rPr>
          <w:rFonts w:ascii="Times New Roman"/>
          <w:b w:val="false"/>
          <w:i w:val="false"/>
          <w:color w:val="000000"/>
          <w:sz w:val="28"/>
        </w:rPr>
        <w:t xml:space="preserve">
беру» электрондық мемлекеттік қызметінің </w:t>
      </w:r>
      <w:r>
        <w:br/>
      </w:r>
      <w:r>
        <w:rPr>
          <w:rFonts w:ascii="Times New Roman"/>
          <w:b w:val="false"/>
          <w:i w:val="false"/>
          <w:color w:val="000000"/>
          <w:sz w:val="28"/>
        </w:rPr>
        <w:t xml:space="preserve">
регламентіне 4-қосымша         </w:t>
      </w:r>
    </w:p>
    <w:bookmarkEnd w:id="31"/>
    <w:p>
      <w:pPr>
        <w:spacing w:after="0"/>
        <w:ind w:left="0"/>
        <w:jc w:val="both"/>
      </w:pPr>
      <w:r>
        <w:rPr>
          <w:rFonts w:ascii="Times New Roman"/>
          <w:b w:val="false"/>
          <w:i w:val="false"/>
          <w:color w:val="000000"/>
          <w:sz w:val="28"/>
        </w:rPr>
        <w:t xml:space="preserve">Форма </w:t>
      </w:r>
    </w:p>
    <w:bookmarkStart w:name="z103" w:id="32"/>
    <w:p>
      <w:pPr>
        <w:spacing w:after="0"/>
        <w:ind w:left="0"/>
        <w:jc w:val="left"/>
      </w:pPr>
      <w:r>
        <w:rPr>
          <w:rFonts w:ascii="Times New Roman"/>
          <w:b/>
          <w:i w:val="false"/>
          <w:color w:val="000000"/>
        </w:rPr>
        <w:t xml:space="preserve"> 
Электрондық мемлекеттік қызметтің «сапа» және «қол жетімділік»</w:t>
      </w:r>
      <w:r>
        <w:br/>
      </w:r>
      <w:r>
        <w:rPr>
          <w:rFonts w:ascii="Times New Roman"/>
          <w:b/>
          <w:i w:val="false"/>
          <w:color w:val="000000"/>
        </w:rPr>
        <w:t>
көрсеткіштерін айқындауға арналған сауалнама</w:t>
      </w:r>
      <w:r>
        <w:br/>
      </w:r>
      <w:r>
        <w:rPr>
          <w:rFonts w:ascii="Times New Roman"/>
          <w:b/>
          <w:i w:val="false"/>
          <w:color w:val="000000"/>
        </w:rPr>
        <w:t>
____________________________________________________</w:t>
      </w:r>
      <w:r>
        <w:br/>
      </w:r>
      <w:r>
        <w:rPr>
          <w:rFonts w:ascii="Times New Roman"/>
          <w:b/>
          <w:i w:val="false"/>
          <w:color w:val="000000"/>
        </w:rPr>
        <w:t>
(қызметтің атауы)</w:t>
      </w:r>
    </w:p>
    <w:bookmarkEnd w:id="32"/>
    <w:bookmarkStart w:name="z104" w:id="33"/>
    <w:p>
      <w:pPr>
        <w:spacing w:after="0"/>
        <w:ind w:left="0"/>
        <w:jc w:val="both"/>
      </w:pPr>
      <w:r>
        <w:rPr>
          <w:rFonts w:ascii="Times New Roman"/>
          <w:b w:val="false"/>
          <w:i w:val="false"/>
          <w:color w:val="000000"/>
          <w:sz w:val="28"/>
        </w:rPr>
        <w:t>
      1. Сіз электрондық мемлекеттік қызметті көрсету процесінің сапасына және нәтижесіне қанағаттандыңыз ба?</w:t>
      </w:r>
      <w:r>
        <w:br/>
      </w:r>
      <w:r>
        <w:rPr>
          <w:rFonts w:ascii="Times New Roman"/>
          <w:b w:val="false"/>
          <w:i w:val="false"/>
          <w:color w:val="000000"/>
          <w:sz w:val="28"/>
        </w:rPr>
        <w:t>
</w:t>
      </w:r>
      <w:r>
        <w:rPr>
          <w:rFonts w:ascii="Times New Roman"/>
          <w:b w:val="false"/>
          <w:i w:val="false"/>
          <w:color w:val="000000"/>
          <w:sz w:val="28"/>
        </w:rPr>
        <w:t>
      1) қанағаттанбадым;</w:t>
      </w:r>
      <w:r>
        <w:br/>
      </w:r>
      <w:r>
        <w:rPr>
          <w:rFonts w:ascii="Times New Roman"/>
          <w:b w:val="false"/>
          <w:i w:val="false"/>
          <w:color w:val="000000"/>
          <w:sz w:val="28"/>
        </w:rPr>
        <w:t>
</w:t>
      </w:r>
      <w:r>
        <w:rPr>
          <w:rFonts w:ascii="Times New Roman"/>
          <w:b w:val="false"/>
          <w:i w:val="false"/>
          <w:color w:val="000000"/>
          <w:sz w:val="28"/>
        </w:rPr>
        <w:t>
      2) ішінара қанағаттандым;</w:t>
      </w:r>
      <w:r>
        <w:br/>
      </w:r>
      <w:r>
        <w:rPr>
          <w:rFonts w:ascii="Times New Roman"/>
          <w:b w:val="false"/>
          <w:i w:val="false"/>
          <w:color w:val="000000"/>
          <w:sz w:val="28"/>
        </w:rPr>
        <w:t>
</w:t>
      </w:r>
      <w:r>
        <w:rPr>
          <w:rFonts w:ascii="Times New Roman"/>
          <w:b w:val="false"/>
          <w:i w:val="false"/>
          <w:color w:val="000000"/>
          <w:sz w:val="28"/>
        </w:rPr>
        <w:t>
      3) қанағаттандым.</w:t>
      </w:r>
      <w:r>
        <w:br/>
      </w:r>
      <w:r>
        <w:rPr>
          <w:rFonts w:ascii="Times New Roman"/>
          <w:b w:val="false"/>
          <w:i w:val="false"/>
          <w:color w:val="000000"/>
          <w:sz w:val="28"/>
        </w:rPr>
        <w:t>
</w:t>
      </w:r>
      <w:r>
        <w:rPr>
          <w:rFonts w:ascii="Times New Roman"/>
          <w:b w:val="false"/>
          <w:i w:val="false"/>
          <w:color w:val="000000"/>
          <w:sz w:val="28"/>
        </w:rPr>
        <w:t>
      2. Сіз электрондық мемлекеттік қызметті көрсету тәртібі туралы ақпараттың сапасына қанағаттандыңыз ба?</w:t>
      </w:r>
      <w:r>
        <w:br/>
      </w:r>
      <w:r>
        <w:rPr>
          <w:rFonts w:ascii="Times New Roman"/>
          <w:b w:val="false"/>
          <w:i w:val="false"/>
          <w:color w:val="000000"/>
          <w:sz w:val="28"/>
        </w:rPr>
        <w:t>
</w:t>
      </w:r>
      <w:r>
        <w:rPr>
          <w:rFonts w:ascii="Times New Roman"/>
          <w:b w:val="false"/>
          <w:i w:val="false"/>
          <w:color w:val="000000"/>
          <w:sz w:val="28"/>
        </w:rPr>
        <w:t>
      1) қанағаттанбадым;</w:t>
      </w:r>
      <w:r>
        <w:br/>
      </w:r>
      <w:r>
        <w:rPr>
          <w:rFonts w:ascii="Times New Roman"/>
          <w:b w:val="false"/>
          <w:i w:val="false"/>
          <w:color w:val="000000"/>
          <w:sz w:val="28"/>
        </w:rPr>
        <w:t>
</w:t>
      </w:r>
      <w:r>
        <w:rPr>
          <w:rFonts w:ascii="Times New Roman"/>
          <w:b w:val="false"/>
          <w:i w:val="false"/>
          <w:color w:val="000000"/>
          <w:sz w:val="28"/>
        </w:rPr>
        <w:t>
      2) ішінара қанағаттандым;</w:t>
      </w:r>
      <w:r>
        <w:br/>
      </w:r>
      <w:r>
        <w:rPr>
          <w:rFonts w:ascii="Times New Roman"/>
          <w:b w:val="false"/>
          <w:i w:val="false"/>
          <w:color w:val="000000"/>
          <w:sz w:val="28"/>
        </w:rPr>
        <w:t>
</w:t>
      </w:r>
      <w:r>
        <w:rPr>
          <w:rFonts w:ascii="Times New Roman"/>
          <w:b w:val="false"/>
          <w:i w:val="false"/>
          <w:color w:val="000000"/>
          <w:sz w:val="28"/>
        </w:rPr>
        <w:t>
      3) қанағаттандым.</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