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66a4" w14:textId="b796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агенттігі Төрағасының 2012 жылғы 12 желтоқсандағы № 131 Бұйрығы. Қазақстан Республикасының Әділет министрлігінде 2012 жылы 26 желтоқсанда № 8244 тіркелді. Күші жойылды - Қазақстан Республикасы Дін істері агенттігі төрағасының 2014 жылғы 18 наурыздағы № 11 бұйрығымен</w:t>
      </w:r>
    </w:p>
    <w:p>
      <w:pPr>
        <w:spacing w:after="0"/>
        <w:ind w:left="0"/>
        <w:jc w:val="both"/>
      </w:pPr>
      <w:r>
        <w:rPr>
          <w:rFonts w:ascii="Times New Roman"/>
          <w:b w:val="false"/>
          <w:i w:val="false"/>
          <w:color w:val="ff0000"/>
          <w:sz w:val="28"/>
        </w:rPr>
        <w:t>      Ескерту. Күші жойылды - ҚР Дін істері агенттігі төрағасының 18.03.2014 </w:t>
      </w:r>
      <w:r>
        <w:rPr>
          <w:rFonts w:ascii="Times New Roman"/>
          <w:b w:val="false"/>
          <w:i w:val="false"/>
          <w:color w:val="ff0000"/>
          <w:sz w:val="28"/>
        </w:rPr>
        <w:t>№ 11</w:t>
      </w:r>
      <w:r>
        <w:rPr>
          <w:rFonts w:ascii="Times New Roman"/>
          <w:b w:val="false"/>
          <w:i w:val="false"/>
          <w:color w:val="ff0000"/>
          <w:sz w:val="28"/>
        </w:rPr>
        <w:t> бұйрығымен (алғашқы ресми жарияланған күннен бастап он күнтізбелік күн өткеннен кейін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w:t>
      </w:r>
      <w:r>
        <w:rPr>
          <w:rFonts w:ascii="Times New Roman"/>
          <w:b w:val="false"/>
          <w:i w:val="false"/>
          <w:color w:val="000000"/>
          <w:sz w:val="28"/>
        </w:rPr>
        <w:t>15-1-бабына</w:t>
      </w:r>
      <w:r>
        <w:rPr>
          <w:rFonts w:ascii="Times New Roman"/>
          <w:b w:val="false"/>
          <w:i w:val="false"/>
          <w:color w:val="000000"/>
          <w:sz w:val="28"/>
        </w:rPr>
        <w:t>, Қазақстан Республикасының «Діни қызмет және діни бірлестіктер туралы» 2011 жылғы 11 қазандағы Заңының 4-бабының </w:t>
      </w:r>
      <w:r>
        <w:rPr>
          <w:rFonts w:ascii="Times New Roman"/>
          <w:b w:val="false"/>
          <w:i w:val="false"/>
          <w:color w:val="000000"/>
          <w:sz w:val="28"/>
        </w:rPr>
        <w:t>9) тармақшасына</w:t>
      </w:r>
      <w:r>
        <w:rPr>
          <w:rFonts w:ascii="Times New Roman"/>
          <w:b w:val="false"/>
          <w:i w:val="false"/>
          <w:color w:val="000000"/>
          <w:sz w:val="28"/>
        </w:rPr>
        <w:t>, Қазақстан Республикасы Үкіметінің «Жеке және заңды тұлғаларға көрсетілетін мемлекеттік қызметтердің тізілімін бекіту туралы» 2010 жылғы 20 шілдедегі № 745 қаулысына өзгерістер енгізу туралы» 2012 жылғы 29 ақпандағы № 273 </w:t>
      </w:r>
      <w:r>
        <w:rPr>
          <w:rFonts w:ascii="Times New Roman"/>
          <w:b w:val="false"/>
          <w:i w:val="false"/>
          <w:color w:val="000000"/>
          <w:sz w:val="28"/>
        </w:rPr>
        <w:t>қаулысына</w:t>
      </w:r>
      <w:r>
        <w:rPr>
          <w:rFonts w:ascii="Times New Roman"/>
          <w:b w:val="false"/>
          <w:i w:val="false"/>
          <w:color w:val="000000"/>
          <w:sz w:val="28"/>
        </w:rPr>
        <w:t>, сонымен қатар Қазақстан Республикасы Үкiметiнiң «Діни қызмет саласында мемлекеттік қызмет көрсету стандарттарын бекіту туралы» 2012 жылғы 15 қазандағы № 1311 қаулысымен бекітілген «Республика аумағындағы шетелдiк дiни бiрлестiктердiң қызметiн, шетелдiк дiни орталықтардың Қазақстан Республикасындағы дiни бiрлестiктер басшыларын тағайындауын келiсу»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«Республика аумағындағы шетелдiк дiни бiрлестiктердiң қызметiн, шетелдiк дiни орталықтардың Қазақстан Республикасындағы дiни бiрлестiктер басшыларын тағайындауын келiсу» мемлекеттік қызмет көрсетудің қоса беріліп отырған регламенті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Дін істері агенттігінің (бұдан әрі - Агенттік) Талдау және стратегиялық жоспарлау департаменті (С.Қ. Оспанов) Құқықтық қамтамасыз ету басқармасымен (Ә.Т. Жуанышпаева) бірлесе отырып заңнамамен белгіленген тәртіпте Қазақстан Республикасының Әділет министрлігінде осы бұйрықтың мемлекеттік тіркеуді және оның ресми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3. Агенттіктің Талдау және стратегиялық жоспарлау департаменті (С.Қ. Оспанов) бұйрық күшіне енгеннен кейін оны Агенттіктің интернет-ресурсына енгізіп, Агенттіктің барлық құрылымдық бөлімшелері мен аумақтық органдарын және қарасты мекемелерін ақпараттандырсын.</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орындалуына бақылау жасау Агенттік Төрағасының орынбасарына М.А. Әзілхановқа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оның алғашқы ресми жарияланған күнінен кейін он күнтізбелік күннен соң күшіне енеді.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Дін істері агенттігінің </w:t>
      </w:r>
      <w:r>
        <w:br/>
      </w:r>
      <w:r>
        <w:rPr>
          <w:rFonts w:ascii="Times New Roman"/>
          <w:b w:val="false"/>
          <w:i w:val="false"/>
          <w:color w:val="000000"/>
          <w:sz w:val="28"/>
        </w:rPr>
        <w:t>
</w:t>
      </w:r>
      <w:r>
        <w:rPr>
          <w:rFonts w:ascii="Times New Roman"/>
          <w:b w:val="false"/>
          <w:i/>
          <w:color w:val="000000"/>
          <w:sz w:val="28"/>
        </w:rPr>
        <w:t>      Төрағасы                                       Қ. Лама Шариф</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Дін істері агенттігі Төрағасының</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xml:space="preserve">
№ 131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«Республика аумағындағы шетелдік діни бірлестіктердің қызметін,</w:t>
      </w:r>
      <w:r>
        <w:br/>
      </w:r>
      <w:r>
        <w:rPr>
          <w:rFonts w:ascii="Times New Roman"/>
          <w:b/>
          <w:i w:val="false"/>
          <w:color w:val="000000"/>
        </w:rPr>
        <w:t>
шетелдік діни орталықтардың Қазақстан Республикасындағы діни</w:t>
      </w:r>
      <w:r>
        <w:br/>
      </w:r>
      <w:r>
        <w:rPr>
          <w:rFonts w:ascii="Times New Roman"/>
          <w:b/>
          <w:i w:val="false"/>
          <w:color w:val="000000"/>
        </w:rPr>
        <w:t>
бірлестіктер басшыларын тағайындауын келісу»</w:t>
      </w:r>
      <w:r>
        <w:br/>
      </w:r>
      <w:r>
        <w:rPr>
          <w:rFonts w:ascii="Times New Roman"/>
          <w:b/>
          <w:i w:val="false"/>
          <w:color w:val="000000"/>
        </w:rPr>
        <w:t>
мемлекеттік қызмет көрсету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мемлекеттік қызметті (бұдан әрі – мемлекеттік қызмет) Қазақстан Республикасы Дін істері агенттігі (бұдан әрі - Агенттік) Қазақстан Республикасы Үкiметiнiң 2012 жылғы 15 қазандағы № 1311 қаулысымен бекітілген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мемлекеттік қызметі Стандартының (бұдан әрі – Стандарт)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демалыс және мереке күндерінен басқа, жұмыс күндері, сағат 9.00-ден 18.30-ға дейін, сағат 13.00-ден 14.30-ге дейінгі түскі үзіліспен жүзеге асырады. </w:t>
      </w:r>
      <w:r>
        <w:br/>
      </w:r>
      <w:r>
        <w:rPr>
          <w:rFonts w:ascii="Times New Roman"/>
          <w:b w:val="false"/>
          <w:i w:val="false"/>
          <w:color w:val="000000"/>
          <w:sz w:val="28"/>
        </w:rPr>
        <w:t>
</w:t>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нәтижесі мемлекеттік қызметті республика аумағындағы шетелдiк дiни бiрлестiктердiң қызметiне және шетелдiк дiни орталықтардың Қазақстан Республикасындағы дiни бiрлестiктер басшыларын тағайындауына келiсім-хат беру (бұдан әрі – келісім–хат) не мемлекеттік қызметті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4. Мемлекеттік қызметті алушы (не нотариалды расталған сенімхат бойынша өкіл) – мемлекеттік қызмет көрсетілетін заңды тұлға (бұдан әрі - алушы). </w:t>
      </w:r>
    </w:p>
    <w:bookmarkEnd w:id="4"/>
    <w:bookmarkStart w:name="z14" w:id="5"/>
    <w:p>
      <w:pPr>
        <w:spacing w:after="0"/>
        <w:ind w:left="0"/>
        <w:jc w:val="left"/>
      </w:pPr>
      <w:r>
        <w:rPr>
          <w:rFonts w:ascii="Times New Roman"/>
          <w:b/>
          <w:i w:val="false"/>
          <w:color w:val="000000"/>
        </w:rPr>
        <w:t xml:space="preserve"> 
2. Мемлекеттік қызметті көрсетуге қойылатын талаптар </w:t>
      </w:r>
    </w:p>
    <w:bookmarkEnd w:id="5"/>
    <w:bookmarkStart w:name="z15" w:id="6"/>
    <w:p>
      <w:pPr>
        <w:spacing w:after="0"/>
        <w:ind w:left="0"/>
        <w:jc w:val="both"/>
      </w:pPr>
      <w:r>
        <w:rPr>
          <w:rFonts w:ascii="Times New Roman"/>
          <w:b w:val="false"/>
          <w:i w:val="false"/>
          <w:color w:val="000000"/>
          <w:sz w:val="28"/>
        </w:rPr>
        <w:t>
      5. Мемлекеттік қызмет көрсету туралы ақпарат Үкіметтің www.e.gov.kz электрондық порталында, Агенттіктің www.din.gov.kz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7. Мемлекеттік қызметті алу үшін алушы (не нотариалды расталған сенімхат бойынша өкіл) Агенттікке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 </w:t>
      </w:r>
      <w:r>
        <w:br/>
      </w:r>
      <w:r>
        <w:rPr>
          <w:rFonts w:ascii="Times New Roman"/>
          <w:b w:val="false"/>
          <w:i w:val="false"/>
          <w:color w:val="000000"/>
          <w:sz w:val="28"/>
        </w:rPr>
        <w:t>
</w:t>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қызметті ұсынудан бас тартылады.  </w:t>
      </w:r>
    </w:p>
    <w:bookmarkEnd w:id="6"/>
    <w:bookmarkStart w:name="z20" w:id="7"/>
    <w:p>
      <w:pPr>
        <w:spacing w:after="0"/>
        <w:ind w:left="0"/>
        <w:jc w:val="left"/>
      </w:pPr>
      <w:r>
        <w:rPr>
          <w:rFonts w:ascii="Times New Roman"/>
          <w:b/>
          <w:i w:val="false"/>
          <w:color w:val="000000"/>
        </w:rPr>
        <w:t xml:space="preserve"> 
3. Мемлекеттік қызмет көрсету процесіндегі іс-әрекеттер</w:t>
      </w:r>
      <w:r>
        <w:br/>
      </w:r>
      <w:r>
        <w:rPr>
          <w:rFonts w:ascii="Times New Roman"/>
          <w:b/>
          <w:i w:val="false"/>
          <w:color w:val="000000"/>
        </w:rPr>
        <w:t>
(өзара әрекеттестік) сипаттамасы </w:t>
      </w:r>
    </w:p>
    <w:bookmarkEnd w:id="7"/>
    <w:bookmarkStart w:name="z21" w:id="8"/>
    <w:p>
      <w:pPr>
        <w:spacing w:after="0"/>
        <w:ind w:left="0"/>
        <w:jc w:val="both"/>
      </w:pPr>
      <w:r>
        <w:rPr>
          <w:rFonts w:ascii="Times New Roman"/>
          <w:b w:val="false"/>
          <w:i w:val="false"/>
          <w:color w:val="000000"/>
          <w:sz w:val="28"/>
        </w:rPr>
        <w:t xml:space="preserve">
      10. Стандарттың 11-тармағында көрсетілген құжаттардың өткізілгендігін растау құжаттарды қабылдау күні және құжаттарды қабылдауды iске асырған лауазымды тұлғаның аты, жөні, тегі көрсетілген Агенттіктің тіркеу мөртабаны қойылған алушының өтініш не қолдаухат көшірмесі болып табылады. </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көрсету үшін осы Регламенттің 1-тармағында көрсетілген жұмыс кестесіне сәйкес Агенттік кеңсесінің қызметкері алушыдан құжаттарды қабылдайды. </w:t>
      </w:r>
      <w:r>
        <w:br/>
      </w:r>
      <w:r>
        <w:rPr>
          <w:rFonts w:ascii="Times New Roman"/>
          <w:b w:val="false"/>
          <w:i w:val="false"/>
          <w:color w:val="000000"/>
          <w:sz w:val="28"/>
        </w:rPr>
        <w:t>
</w:t>
      </w:r>
      <w:r>
        <w:rPr>
          <w:rFonts w:ascii="Times New Roman"/>
          <w:b w:val="false"/>
          <w:i w:val="false"/>
          <w:color w:val="000000"/>
          <w:sz w:val="28"/>
        </w:rPr>
        <w:t xml:space="preserve">
      12. Алушыдан мемлекеттік қызметті алу үшін өтініш қабылдаған сәттен бастап және мемлекеттік қызмет көрсету нәтижесін берген кезге дейінгі мемлекеттік қызмет көрсету кезеңдері: </w:t>
      </w:r>
      <w:r>
        <w:br/>
      </w:r>
      <w:r>
        <w:rPr>
          <w:rFonts w:ascii="Times New Roman"/>
          <w:b w:val="false"/>
          <w:i w:val="false"/>
          <w:color w:val="000000"/>
          <w:sz w:val="28"/>
        </w:rPr>
        <w:t>
</w:t>
      </w:r>
      <w:r>
        <w:rPr>
          <w:rFonts w:ascii="Times New Roman"/>
          <w:b w:val="false"/>
          <w:i w:val="false"/>
          <w:color w:val="000000"/>
          <w:sz w:val="28"/>
        </w:rPr>
        <w:t>
      1) алушы (не нотариалды расталған сенімхат бойынша өкіл)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Агенттік кеңсесінің қызметкеріне тапсырады;</w:t>
      </w:r>
      <w:r>
        <w:br/>
      </w:r>
      <w:r>
        <w:rPr>
          <w:rFonts w:ascii="Times New Roman"/>
          <w:b w:val="false"/>
          <w:i w:val="false"/>
          <w:color w:val="000000"/>
          <w:sz w:val="28"/>
        </w:rPr>
        <w:t>
</w:t>
      </w:r>
      <w:r>
        <w:rPr>
          <w:rFonts w:ascii="Times New Roman"/>
          <w:b w:val="false"/>
          <w:i w:val="false"/>
          <w:color w:val="000000"/>
          <w:sz w:val="28"/>
        </w:rPr>
        <w:t>
      2) Агенттік кеңсесінің қызметкері құжаттар пакетін қабылдайды, алушыға құжаттарды қабылдау туралы уәкілетті органның тіркеу мөртабаны (кіріс нөмірі, күні) қойылған өтініш не қолдаухат көшірмесін береді, құжаттарды тіркеу журналында тіркейді және құжаттарды Агенттік басшылығының қарауына береді;</w:t>
      </w:r>
      <w:r>
        <w:br/>
      </w:r>
      <w:r>
        <w:rPr>
          <w:rFonts w:ascii="Times New Roman"/>
          <w:b w:val="false"/>
          <w:i w:val="false"/>
          <w:color w:val="000000"/>
          <w:sz w:val="28"/>
        </w:rPr>
        <w:t>
</w:t>
      </w:r>
      <w:r>
        <w:rPr>
          <w:rFonts w:ascii="Times New Roman"/>
          <w:b w:val="false"/>
          <w:i w:val="false"/>
          <w:color w:val="000000"/>
          <w:sz w:val="28"/>
        </w:rPr>
        <w:t>
      3) Агенттіктің басшылығы құжаттарды қарастырғаннан кейін жауапты орындаушыға тапсырады;</w:t>
      </w:r>
      <w:r>
        <w:br/>
      </w:r>
      <w:r>
        <w:rPr>
          <w:rFonts w:ascii="Times New Roman"/>
          <w:b w:val="false"/>
          <w:i w:val="false"/>
          <w:color w:val="000000"/>
          <w:sz w:val="28"/>
        </w:rPr>
        <w:t>
</w:t>
      </w:r>
      <w:r>
        <w:rPr>
          <w:rFonts w:ascii="Times New Roman"/>
          <w:b w:val="false"/>
          <w:i w:val="false"/>
          <w:color w:val="000000"/>
          <w:sz w:val="28"/>
        </w:rPr>
        <w:t>
      4) жауапты орындаушы құжаттарды қарастырады және келісім–хат не құжаттар Стандарттың 16 тармағында көрсетілген талаптарға сәйкес болмаса мемлекеттік қызметті көрсетуден бас тарту туралы уәжделген жазбаша жауапты дайындайды;</w:t>
      </w:r>
      <w:r>
        <w:br/>
      </w:r>
      <w:r>
        <w:rPr>
          <w:rFonts w:ascii="Times New Roman"/>
          <w:b w:val="false"/>
          <w:i w:val="false"/>
          <w:color w:val="000000"/>
          <w:sz w:val="28"/>
        </w:rPr>
        <w:t>
</w:t>
      </w:r>
      <w:r>
        <w:rPr>
          <w:rFonts w:ascii="Times New Roman"/>
          <w:b w:val="false"/>
          <w:i w:val="false"/>
          <w:color w:val="000000"/>
          <w:sz w:val="28"/>
        </w:rPr>
        <w:t>
      5) Агенттік басшылығы келісім–хатқа не мемлекеттік қызметті көрсетуден бас тарту туралы уәжделген жазбаша жауапқа қол қояды;</w:t>
      </w:r>
      <w:r>
        <w:br/>
      </w:r>
      <w:r>
        <w:rPr>
          <w:rFonts w:ascii="Times New Roman"/>
          <w:b w:val="false"/>
          <w:i w:val="false"/>
          <w:color w:val="000000"/>
          <w:sz w:val="28"/>
        </w:rPr>
        <w:t>
</w:t>
      </w:r>
      <w:r>
        <w:rPr>
          <w:rFonts w:ascii="Times New Roman"/>
          <w:b w:val="false"/>
          <w:i w:val="false"/>
          <w:color w:val="000000"/>
          <w:sz w:val="28"/>
        </w:rPr>
        <w:t>
      6) Агенттік кеңсесінің қызметкері алушыға (не нотариалды расталған сенімхат бойынша өкілге) көрсетілген мемлекеттік қызмет нәтижесін қағаз тасымалдағышта қолма-қол не пошта арқылы алушымен көрсетілген мекенжайға жолдайды.</w:t>
      </w:r>
      <w:r>
        <w:br/>
      </w:r>
      <w:r>
        <w:rPr>
          <w:rFonts w:ascii="Times New Roman"/>
          <w:b w:val="false"/>
          <w:i w:val="false"/>
          <w:color w:val="000000"/>
          <w:sz w:val="28"/>
        </w:rPr>
        <w:t>
</w:t>
      </w:r>
      <w:r>
        <w:rPr>
          <w:rFonts w:ascii="Times New Roman"/>
          <w:b w:val="false"/>
          <w:i w:val="false"/>
          <w:color w:val="000000"/>
          <w:sz w:val="28"/>
        </w:rPr>
        <w:t>
      Келісім-хаттың берілуі берілген келісім-хаттар журналында тіркеледі.</w:t>
      </w:r>
      <w:r>
        <w:br/>
      </w:r>
      <w:r>
        <w:rPr>
          <w:rFonts w:ascii="Times New Roman"/>
          <w:b w:val="false"/>
          <w:i w:val="false"/>
          <w:color w:val="000000"/>
          <w:sz w:val="28"/>
        </w:rPr>
        <w:t>
</w:t>
      </w:r>
      <w:r>
        <w:rPr>
          <w:rFonts w:ascii="Times New Roman"/>
          <w:b w:val="false"/>
          <w:i w:val="false"/>
          <w:color w:val="000000"/>
          <w:sz w:val="28"/>
        </w:rPr>
        <w:t xml:space="preserve">
      13. Мемлекеттік қызметті көрсету процесіне мына құрылымдық-функционалдық бірліктер (бұдан әрі – ҚФБ) қатысады: </w:t>
      </w:r>
      <w:r>
        <w:br/>
      </w:r>
      <w:r>
        <w:rPr>
          <w:rFonts w:ascii="Times New Roman"/>
          <w:b w:val="false"/>
          <w:i w:val="false"/>
          <w:color w:val="000000"/>
          <w:sz w:val="28"/>
        </w:rPr>
        <w:t>
</w:t>
      </w:r>
      <w:r>
        <w:rPr>
          <w:rFonts w:ascii="Times New Roman"/>
          <w:b w:val="false"/>
          <w:i w:val="false"/>
          <w:color w:val="000000"/>
          <w:sz w:val="28"/>
        </w:rPr>
        <w:t>
      1) кеңсе қызметкері;</w:t>
      </w:r>
      <w:r>
        <w:br/>
      </w:r>
      <w:r>
        <w:rPr>
          <w:rFonts w:ascii="Times New Roman"/>
          <w:b w:val="false"/>
          <w:i w:val="false"/>
          <w:color w:val="000000"/>
          <w:sz w:val="28"/>
        </w:rPr>
        <w:t>
</w:t>
      </w:r>
      <w:r>
        <w:rPr>
          <w:rFonts w:ascii="Times New Roman"/>
          <w:b w:val="false"/>
          <w:i w:val="false"/>
          <w:color w:val="000000"/>
          <w:sz w:val="28"/>
        </w:rPr>
        <w:t>
      2) басшылық;</w:t>
      </w:r>
      <w:r>
        <w:br/>
      </w:r>
      <w:r>
        <w:rPr>
          <w:rFonts w:ascii="Times New Roman"/>
          <w:b w:val="false"/>
          <w:i w:val="false"/>
          <w:color w:val="000000"/>
          <w:sz w:val="28"/>
        </w:rPr>
        <w:t>
</w:t>
      </w:r>
      <w:r>
        <w:rPr>
          <w:rFonts w:ascii="Times New Roman"/>
          <w:b w:val="false"/>
          <w:i w:val="false"/>
          <w:color w:val="000000"/>
          <w:sz w:val="28"/>
        </w:rPr>
        <w:t>
      3) жауапты орындаушы;</w:t>
      </w:r>
      <w:r>
        <w:br/>
      </w:r>
      <w:r>
        <w:rPr>
          <w:rFonts w:ascii="Times New Roman"/>
          <w:b w:val="false"/>
          <w:i w:val="false"/>
          <w:color w:val="000000"/>
          <w:sz w:val="28"/>
        </w:rPr>
        <w:t>
</w:t>
      </w:r>
      <w:r>
        <w:rPr>
          <w:rFonts w:ascii="Times New Roman"/>
          <w:b w:val="false"/>
          <w:i w:val="false"/>
          <w:color w:val="000000"/>
          <w:sz w:val="28"/>
        </w:rPr>
        <w:t>
      14. Әрбір ҚФБ-ның әкімшілік әрекеттерінің (рәсімдердің) дәйектілігі мен өзара әрекеттесуінің мәтіндік кестелік сипаттамасы, әрбір әкімшілік әрекеттің (рәсімнің) орындалу мерзімі көрсетіле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процесінде әкімшілік әрекеттердің қисынды дәйектілігі арасындағы өзара әрекеттесуін көрсететін схема мен ҚФБ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37" w:id="9"/>
    <w:p>
      <w:pPr>
        <w:spacing w:after="0"/>
        <w:ind w:left="0"/>
        <w:jc w:val="both"/>
      </w:pPr>
      <w:r>
        <w:rPr>
          <w:rFonts w:ascii="Times New Roman"/>
          <w:b w:val="false"/>
          <w:i w:val="false"/>
          <w:color w:val="000000"/>
          <w:sz w:val="28"/>
        </w:rPr>
        <w:t xml:space="preserve">
«Республика аумағындағы шетелдік діни    </w:t>
      </w:r>
      <w:r>
        <w:br/>
      </w:r>
      <w:r>
        <w:rPr>
          <w:rFonts w:ascii="Times New Roman"/>
          <w:b w:val="false"/>
          <w:i w:val="false"/>
          <w:color w:val="000000"/>
          <w:sz w:val="28"/>
        </w:rPr>
        <w:t xml:space="preserve">
бірлестіктердің қызметін, шетелдік діни   </w:t>
      </w:r>
      <w:r>
        <w:br/>
      </w:r>
      <w:r>
        <w:rPr>
          <w:rFonts w:ascii="Times New Roman"/>
          <w:b w:val="false"/>
          <w:i w:val="false"/>
          <w:color w:val="000000"/>
          <w:sz w:val="28"/>
        </w:rPr>
        <w:t>
орталықтардың Қазақстан Республикасындағы діни</w:t>
      </w:r>
      <w:r>
        <w:br/>
      </w:r>
      <w:r>
        <w:rPr>
          <w:rFonts w:ascii="Times New Roman"/>
          <w:b w:val="false"/>
          <w:i w:val="false"/>
          <w:color w:val="000000"/>
          <w:sz w:val="28"/>
        </w:rPr>
        <w:t xml:space="preserve">
бірлестіктер басшыларын тағайындауын келісу»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1-қосымша                  </w:t>
      </w:r>
    </w:p>
    <w:bookmarkEnd w:id="9"/>
    <w:bookmarkStart w:name="z38" w:id="10"/>
    <w:p>
      <w:pPr>
        <w:spacing w:after="0"/>
        <w:ind w:left="0"/>
        <w:jc w:val="left"/>
      </w:pPr>
      <w:r>
        <w:rPr>
          <w:rFonts w:ascii="Times New Roman"/>
          <w:b/>
          <w:i w:val="false"/>
          <w:color w:val="000000"/>
        </w:rPr>
        <w:t xml:space="preserve"> 
Әкімшілік әрекеттердің (рәсімдердің) дәйектілігі мен өзара әрекеттесуінің сипаттамасы  </w:t>
      </w:r>
    </w:p>
    <w:bookmarkEnd w:id="10"/>
    <w:bookmarkStart w:name="z39" w:id="11"/>
    <w:p>
      <w:pPr>
        <w:spacing w:after="0"/>
        <w:ind w:left="0"/>
        <w:jc w:val="both"/>
      </w:pPr>
      <w:r>
        <w:rPr>
          <w:rFonts w:ascii="Times New Roman"/>
          <w:b w:val="false"/>
          <w:i w:val="false"/>
          <w:color w:val="000000"/>
          <w:sz w:val="28"/>
        </w:rPr>
        <w:t>
</w:t>
      </w:r>
      <w:r>
        <w:rPr>
          <w:rFonts w:ascii="Times New Roman"/>
          <w:b/>
          <w:i w:val="false"/>
          <w:color w:val="000000"/>
          <w:sz w:val="28"/>
        </w:rPr>
        <w:t>1-кесте. ҚФБ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3236"/>
        <w:gridCol w:w="2050"/>
        <w:gridCol w:w="3236"/>
        <w:gridCol w:w="2446"/>
        <w:gridCol w:w="28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жүргізілуі (жұмыс бағыты, легі)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w:t>
            </w:r>
            <w:r>
              <w:br/>
            </w:r>
            <w:r>
              <w:rPr>
                <w:rFonts w:ascii="Times New Roman"/>
                <w:b w:val="false"/>
                <w:i w:val="false"/>
                <w:color w:val="000000"/>
                <w:sz w:val="20"/>
              </w:rPr>
              <w:t>
</w:t>
            </w:r>
            <w:r>
              <w:rPr>
                <w:rFonts w:ascii="Times New Roman"/>
                <w:b w:val="false"/>
                <w:i w:val="false"/>
                <w:color w:val="000000"/>
                <w:sz w:val="20"/>
              </w:rPr>
              <w:t>(жұмыс бағыты, легі)</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r>
      <w:tr>
        <w:trPr>
          <w:trHeight w:val="276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w:t>
            </w:r>
            <w:r>
              <w:br/>
            </w:r>
            <w:r>
              <w:rPr>
                <w:rFonts w:ascii="Times New Roman"/>
                <w:b w:val="false"/>
                <w:i w:val="false"/>
                <w:color w:val="000000"/>
                <w:sz w:val="20"/>
              </w:rPr>
              <w:t>
</w:t>
            </w:r>
            <w:r>
              <w:rPr>
                <w:rFonts w:ascii="Times New Roman"/>
                <w:b w:val="false"/>
                <w:i w:val="false"/>
                <w:color w:val="000000"/>
                <w:sz w:val="20"/>
              </w:rPr>
              <w:t>(процесс, рәсім, операция) және олардың сипаттамасы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алушыға қабылдау туралы Қазақстан Республикасы Дін істері агенттігінің тіркеу мөртабасы (кіріс нөмірі, күні) қойылған өтініш не қолдаухат көшірмесін беру,  құжаттарды тіркеу журналында тіркеу және оларды</w:t>
            </w:r>
            <w:r>
              <w:rPr>
                <w:rFonts w:ascii="Times New Roman"/>
                <w:b w:val="false"/>
                <w:i w:val="false"/>
                <w:color w:val="000000"/>
                <w:sz w:val="20"/>
              </w:rPr>
              <w:t xml:space="preserve"> басшылық қарауына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және жауапты орындаушыға жіберу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Қарастыру және келісім-хатты не мемлекеттік қызметті көрсетуден бас тарту туралы уәжделген жауабын дайындау</w:t>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Қарастыру және келісім-хатқа не мемлекеттік қызметті көрсетуден бас тарту туралы уәжделген жауапқа қол қою</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Келісім-хатты не мемлекеттік қызметті көрсетуден бас тарту туралы уәжделген жауапты алушыға беруді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w:t>
            </w:r>
            <w:r>
              <w:rPr>
                <w:rFonts w:ascii="Times New Roman"/>
                <w:b w:val="false"/>
                <w:i w:val="false"/>
                <w:color w:val="000000"/>
                <w:sz w:val="20"/>
              </w:rPr>
              <w:t>(деректер, құжат, ұйымдық-өкімдік шешімдер)</w:t>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нөмірі және алушыға </w:t>
            </w:r>
            <w:r>
              <w:rPr>
                <w:rFonts w:ascii="Times New Roman"/>
                <w:b w:val="false"/>
                <w:i w:val="false"/>
                <w:color w:val="000000"/>
                <w:sz w:val="20"/>
              </w:rPr>
              <w:t>өтініш көшірмесін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қарары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Келісім-хат не мемлекеттік қызметті көрсетуден бас тарту туралы уәжделген жауап</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Келісім-хатқа не мемлекеттік қызметті көрсетуден бас тарту туралы уәжделген жауапқа қол қою</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Келісім-хатты не мемлекеттік қызметті көрсетуден бас тарту туралы уәжделген жауапты тіркеу және қағаз тасымалдағышта қолма-қол не пошта арқылы алушымен көрсетілген мекенжайға жолдау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Отыз күн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Отыз күн ішінде</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r>
    </w:tbl>
    <w:bookmarkStart w:name="z40" w:id="12"/>
    <w:p>
      <w:pPr>
        <w:spacing w:after="0"/>
        <w:ind w:left="0"/>
        <w:jc w:val="both"/>
      </w:pPr>
      <w:r>
        <w:rPr>
          <w:rFonts w:ascii="Times New Roman"/>
          <w:b w:val="false"/>
          <w:i w:val="false"/>
          <w:color w:val="000000"/>
          <w:sz w:val="28"/>
        </w:rPr>
        <w:t>
</w:t>
      </w:r>
      <w:r>
        <w:rPr>
          <w:rFonts w:ascii="Times New Roman"/>
          <w:b/>
          <w:i w:val="false"/>
          <w:color w:val="000000"/>
          <w:sz w:val="28"/>
        </w:rPr>
        <w:t>2-кесте. Пайдалану нұсқалары. Негізгі процесс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0"/>
        <w:gridCol w:w="3805"/>
        <w:gridCol w:w="3805"/>
      </w:tblGrid>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Кеңсе қызметкері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2-топ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Басшылық</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3-топ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 xml:space="preserve">Жауапты орындаушы </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Құжаттарды қабылдау, алушыға қабылдау туралы Қазақстан Республикасы Дін істері агенттігінің тіркеу мөртабасы (кіріс нөмірі, күні) қойылған өтініш не қолдаухат көшірмесін беру,  құжаттарды тіркеу журналында тіркеу және оларды</w:t>
            </w:r>
            <w:r>
              <w:rPr>
                <w:rFonts w:ascii="Times New Roman"/>
                <w:b w:val="false"/>
                <w:i w:val="false"/>
                <w:color w:val="000000"/>
                <w:sz w:val="20"/>
              </w:rPr>
              <w:t xml:space="preserve"> басшылық қарауына беру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Жауапты орындаушыға тапсыру туралы қарар жазу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Қарастыру және келісім–хатты дайындау</w:t>
            </w:r>
          </w:p>
        </w:tc>
      </w:tr>
      <w:tr>
        <w:trPr>
          <w:trHeight w:val="30"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Қарастыру және келісім–хатқа қол қою</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Келісім-хатты тіркейді және қағаз тасымалдағышта қолма-қол не пошта арқылы алушымен көрсетілген мекенжайға жолдау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3"/>
    <w:p>
      <w:pPr>
        <w:spacing w:after="0"/>
        <w:ind w:left="0"/>
        <w:jc w:val="both"/>
      </w:pPr>
      <w:r>
        <w:rPr>
          <w:rFonts w:ascii="Times New Roman"/>
          <w:b w:val="false"/>
          <w:i w:val="false"/>
          <w:color w:val="000000"/>
          <w:sz w:val="28"/>
        </w:rPr>
        <w:t>
</w:t>
      </w:r>
      <w:r>
        <w:rPr>
          <w:rFonts w:ascii="Times New Roman"/>
          <w:b/>
          <w:i w:val="false"/>
          <w:color w:val="000000"/>
          <w:sz w:val="28"/>
        </w:rPr>
        <w:t>3-кесте. Пайдалану нұсқалары. Балама процесс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4153"/>
        <w:gridCol w:w="3580"/>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Кеңсе қызметкері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2-топ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Басшылық</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3-топ </w:t>
            </w:r>
            <w:r>
              <w:rPr>
                <w:rFonts w:ascii="Times New Roman"/>
                <w:b w:val="false"/>
                <w:i w:val="false"/>
                <w:color w:val="000000"/>
                <w:sz w:val="20"/>
              </w:rPr>
              <w:t>ҚФБ</w:t>
            </w:r>
            <w:r>
              <w:br/>
            </w:r>
            <w:r>
              <w:rPr>
                <w:rFonts w:ascii="Times New Roman"/>
                <w:b w:val="false"/>
                <w:i w:val="false"/>
                <w:color w:val="000000"/>
                <w:sz w:val="20"/>
              </w:rPr>
              <w:t>
</w:t>
            </w:r>
            <w:r>
              <w:rPr>
                <w:rFonts w:ascii="Times New Roman"/>
                <w:b w:val="false"/>
                <w:i w:val="false"/>
                <w:color w:val="000000"/>
                <w:sz w:val="20"/>
              </w:rPr>
              <w:t xml:space="preserve">Жауапты орындаушы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Құжаттарды қабылдау, алушыға қабылдау туралы Қазақстан Республикасы Дін істері агенттігінің тіркеу мөртабасы (кіріс нөмірі, күні) қойылған өтініш не қолдаухат көшірмесін беру,  құжаттарды тіркеу журналында тіркеу және оларды</w:t>
            </w:r>
            <w:r>
              <w:rPr>
                <w:rFonts w:ascii="Times New Roman"/>
                <w:b w:val="false"/>
                <w:i w:val="false"/>
                <w:color w:val="000000"/>
                <w:sz w:val="20"/>
              </w:rPr>
              <w:t xml:space="preserve"> басшылық қарауына беру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Жауапты орындаушыға тапсыру туралы қарар жазу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Қарастыру және мемлекеттік қызметті көрсетуден бас тарту туралы уәжделген жауапты дайындау</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Қарастыру және мемлекеттік қызметті көрсетуден бас тарту туралы уәжделген жауапқа қол қою</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rPr>
                <w:rFonts w:ascii="Times New Roman"/>
                <w:b w:val="false"/>
                <w:i w:val="false"/>
                <w:color w:val="000000"/>
                <w:sz w:val="20"/>
              </w:rPr>
              <w:t>Қызметті көрсетуден бас тарту туралы уәжделген жауапты тіркейді және қағаз тасымалдағышта қолма-қол не пошта арқылы алушымен көрсетілген мекенжайға жолдау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4"/>
    <w:p>
      <w:pPr>
        <w:spacing w:after="0"/>
        <w:ind w:left="0"/>
        <w:jc w:val="both"/>
      </w:pPr>
      <w:r>
        <w:rPr>
          <w:rFonts w:ascii="Times New Roman"/>
          <w:b w:val="false"/>
          <w:i w:val="false"/>
          <w:color w:val="000000"/>
          <w:sz w:val="28"/>
        </w:rPr>
        <w:t xml:space="preserve">
«Республика аумағындағы шетелдік діни    </w:t>
      </w:r>
      <w:r>
        <w:br/>
      </w:r>
      <w:r>
        <w:rPr>
          <w:rFonts w:ascii="Times New Roman"/>
          <w:b w:val="false"/>
          <w:i w:val="false"/>
          <w:color w:val="000000"/>
          <w:sz w:val="28"/>
        </w:rPr>
        <w:t xml:space="preserve">
бірлестіктердің қызметін, шетелдік діни   </w:t>
      </w:r>
      <w:r>
        <w:br/>
      </w:r>
      <w:r>
        <w:rPr>
          <w:rFonts w:ascii="Times New Roman"/>
          <w:b w:val="false"/>
          <w:i w:val="false"/>
          <w:color w:val="000000"/>
          <w:sz w:val="28"/>
        </w:rPr>
        <w:t>
орталықтардың Қазақстан Республикасындағы діни</w:t>
      </w:r>
      <w:r>
        <w:br/>
      </w:r>
      <w:r>
        <w:rPr>
          <w:rFonts w:ascii="Times New Roman"/>
          <w:b w:val="false"/>
          <w:i w:val="false"/>
          <w:color w:val="000000"/>
          <w:sz w:val="28"/>
        </w:rPr>
        <w:t xml:space="preserve">
бірлестіктер басшыларын тағайындауын келісу»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2-қосымша                  </w:t>
      </w:r>
    </w:p>
    <w:bookmarkEnd w:id="14"/>
    <w:bookmarkStart w:name="z43" w:id="15"/>
    <w:p>
      <w:pPr>
        <w:spacing w:after="0"/>
        <w:ind w:left="0"/>
        <w:jc w:val="left"/>
      </w:pPr>
      <w:r>
        <w:rPr>
          <w:rFonts w:ascii="Times New Roman"/>
          <w:b/>
          <w:i w:val="false"/>
          <w:color w:val="000000"/>
        </w:rPr>
        <w:t xml:space="preserve"> 
Алушының Қазақстан Республикасы Дін істері агенттігіне </w:t>
      </w:r>
      <w:r>
        <w:br/>
      </w:r>
      <w:r>
        <w:rPr>
          <w:rFonts w:ascii="Times New Roman"/>
          <w:b/>
          <w:i w:val="false"/>
          <w:color w:val="000000"/>
        </w:rPr>
        <w:t>
өтініш жасаған кезде өзара әрекеттесіп жұмыс істеу схемасы</w:t>
      </w:r>
    </w:p>
    <w:bookmarkEnd w:id="15"/>
    <w:p>
      <w:pPr>
        <w:spacing w:after="0"/>
        <w:ind w:left="0"/>
        <w:jc w:val="both"/>
      </w:pPr>
      <w:r>
        <w:drawing>
          <wp:inline distT="0" distB="0" distL="0" distR="0">
            <wp:extent cx="110871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087100" cy="4876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