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593d" w14:textId="18c5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29 қазандағы № 318 Қаулысы. Қазақстан Республикасының Әділет министрлігінде 2012 жылы 26 желтоқсанда № 8221 тіркелді. Күші жойылды - Қазақстан Республикасы Ұлттық Банкі Басқармасының 2018 жылғы 28 желтоқсандағы № 313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w:t>
      </w:r>
      <w:r>
        <w:rPr>
          <w:rFonts w:ascii="Times New Roman"/>
          <w:b w:val="false"/>
          <w:i w:val="false"/>
          <w:color w:val="ff0000"/>
          <w:sz w:val="28"/>
        </w:rPr>
        <w:t xml:space="preserve"> </w:t>
      </w:r>
      <w:r>
        <w:rPr>
          <w:rFonts w:ascii="Times New Roman"/>
          <w:b w:val="false"/>
          <w:i w:val="false"/>
          <w:color w:val="ff0000"/>
          <w:sz w:val="28"/>
        </w:rPr>
        <w:t>3-тармақтардан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7739 тіркелген, "Егемен Қазақстан" газетінде 2012 жылғы 25 тамызда № 551-556 (27629)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Қағидалардың мақсаттары үшін мынадай ұғымдар пайдаланылады:</w:t>
      </w:r>
    </w:p>
    <w:bookmarkEnd w:id="3"/>
    <w:bookmarkStart w:name="z6" w:id="4"/>
    <w:p>
      <w:pPr>
        <w:spacing w:after="0"/>
        <w:ind w:left="0"/>
        <w:jc w:val="both"/>
      </w:pPr>
      <w:r>
        <w:rPr>
          <w:rFonts w:ascii="Times New Roman"/>
          <w:b w:val="false"/>
          <w:i w:val="false"/>
          <w:color w:val="000000"/>
          <w:sz w:val="28"/>
        </w:rPr>
        <w:t>
      1) банк операцияларының жекелеген түрлерін жүзеге асыратын ұйым – қаржы нарығын және қаржы ұйымдарын мемлекеттік реттеу мен қадағалауды жүзеге асыратын уәкілетті органының банктік қарыз беру операцияларын жүзеге асыруға лицензиясы бар агроөнеркәсіп кешені саласында ұлттық басқарушы холдингінің ипотекалық ұйымдары және еншілес ұйымдары;</w:t>
      </w:r>
    </w:p>
    <w:bookmarkEnd w:id="4"/>
    <w:bookmarkStart w:name="z7" w:id="5"/>
    <w:p>
      <w:pPr>
        <w:spacing w:after="0"/>
        <w:ind w:left="0"/>
        <w:jc w:val="both"/>
      </w:pPr>
      <w:r>
        <w:rPr>
          <w:rFonts w:ascii="Times New Roman"/>
          <w:b w:val="false"/>
          <w:i w:val="false"/>
          <w:color w:val="000000"/>
          <w:sz w:val="28"/>
        </w:rPr>
        <w:t>
      2) басшы – құрылтай құжаттарына сәйкес заңды тұлғаны басқаруды жүзеге асыратын немесе дара кәсіпкер болып табылатын жеке тұлға;</w:t>
      </w:r>
    </w:p>
    <w:bookmarkEnd w:id="5"/>
    <w:bookmarkStart w:name="z8" w:id="6"/>
    <w:p>
      <w:pPr>
        <w:spacing w:after="0"/>
        <w:ind w:left="0"/>
        <w:jc w:val="both"/>
      </w:pPr>
      <w:r>
        <w:rPr>
          <w:rFonts w:ascii="Times New Roman"/>
          <w:b w:val="false"/>
          <w:i w:val="false"/>
          <w:color w:val="000000"/>
          <w:sz w:val="28"/>
        </w:rPr>
        <w:t>
      3) "Кредиттік тіркелім" ААШЖ – "Кредиттік тіркелім" автоматтандырылған ақпараттық шағын жүйе;</w:t>
      </w:r>
    </w:p>
    <w:bookmarkEnd w:id="6"/>
    <w:bookmarkStart w:name="z9" w:id="7"/>
    <w:p>
      <w:pPr>
        <w:spacing w:after="0"/>
        <w:ind w:left="0"/>
        <w:jc w:val="both"/>
      </w:pPr>
      <w:r>
        <w:rPr>
          <w:rFonts w:ascii="Times New Roman"/>
          <w:b w:val="false"/>
          <w:i w:val="false"/>
          <w:color w:val="000000"/>
          <w:sz w:val="28"/>
        </w:rPr>
        <w:t>
      4) кредиттік тіркелім – жоғарыда көрсетілген ұйымдардың кредиттік қызметіне байланысты тәуекелдердің мониторингі мақсатында, сондай-ақ ақша-кредиттік статистиканы және сыртқы сектордың статистикасын қалыптастыру мақсатында қалыптастырылатын, банк, "Қазақстанның Даму Банкі" акционерлік қоғамы, банк операцияларының жекелеген түрлерін жүзеге асыратын ұйым Қағидалардың талаптарына сәйкес уәкілетті органға ұсынған ақпаратты қамтитын электрондық деректер базасы;</w:t>
      </w:r>
    </w:p>
    <w:bookmarkEnd w:id="7"/>
    <w:bookmarkStart w:name="z10" w:id="8"/>
    <w:p>
      <w:pPr>
        <w:spacing w:after="0"/>
        <w:ind w:left="0"/>
        <w:jc w:val="both"/>
      </w:pPr>
      <w:r>
        <w:rPr>
          <w:rFonts w:ascii="Times New Roman"/>
          <w:b w:val="false"/>
          <w:i w:val="false"/>
          <w:color w:val="000000"/>
          <w:sz w:val="28"/>
        </w:rPr>
        <w:t>
      5) қарыз алушы – қарыз (кредит) алу шартына қол қоятын, қарызды (кредитті) алған және өзіне алған ақшаны қайтаруға және алған қарызды (кредитті), оның ішінде сыйақыны және кредит бойынша басқа да төлемдерді толық өтеуге міндеттеме қабылдайтын тұлға;</w:t>
      </w:r>
    </w:p>
    <w:bookmarkEnd w:id="8"/>
    <w:bookmarkStart w:name="z11" w:id="9"/>
    <w:p>
      <w:pPr>
        <w:spacing w:after="0"/>
        <w:ind w:left="0"/>
        <w:jc w:val="both"/>
      </w:pPr>
      <w:r>
        <w:rPr>
          <w:rFonts w:ascii="Times New Roman"/>
          <w:b w:val="false"/>
          <w:i w:val="false"/>
          <w:color w:val="000000"/>
          <w:sz w:val="28"/>
        </w:rPr>
        <w:t>
      6) принципал – кепілдік немесе кепілгерлік шартына сәйкес міндеттемеде негізгі борышкер болып табылатын тұлға;</w:t>
      </w:r>
    </w:p>
    <w:bookmarkEnd w:id="9"/>
    <w:bookmarkStart w:name="z12" w:id="10"/>
    <w:p>
      <w:pPr>
        <w:spacing w:after="0"/>
        <w:ind w:left="0"/>
        <w:jc w:val="both"/>
      </w:pPr>
      <w:r>
        <w:rPr>
          <w:rFonts w:ascii="Times New Roman"/>
          <w:b w:val="false"/>
          <w:i w:val="false"/>
          <w:color w:val="000000"/>
          <w:sz w:val="28"/>
        </w:rPr>
        <w:t>
      7) уәкілетті орган – Қазақстан Республикасы Ұлттық Банкінің Қаржы нарығын және қаржы ұйымдарын бақылау мен қадағалау комитеті;</w:t>
      </w:r>
    </w:p>
    <w:bookmarkEnd w:id="10"/>
    <w:bookmarkStart w:name="z13" w:id="11"/>
    <w:p>
      <w:pPr>
        <w:spacing w:after="0"/>
        <w:ind w:left="0"/>
        <w:jc w:val="both"/>
      </w:pPr>
      <w:r>
        <w:rPr>
          <w:rFonts w:ascii="Times New Roman"/>
          <w:b w:val="false"/>
          <w:i w:val="false"/>
          <w:color w:val="000000"/>
          <w:sz w:val="28"/>
        </w:rPr>
        <w:t>
      8) шартты міндеттеме – болашақта белгісіз бір немесе бірнеше оқиға басталған (басталмаған) кезде ғана танылуы мүмкін, банк, Қазақстанның Даму Банкі" акционерлік қоғамы, банк операцияларының жекелеген түрлерін жүзеге асыратын ұйым клиент үшін үшінші тұлғалардың пайдасына қабылдайтын, және клиенттің шарт талаптарынан туындайтын тәуекелдерін көтеретін міндеттеме.</w:t>
      </w:r>
    </w:p>
    <w:bookmarkEnd w:id="11"/>
    <w:bookmarkStart w:name="z14" w:id="12"/>
    <w:p>
      <w:pPr>
        <w:spacing w:after="0"/>
        <w:ind w:left="0"/>
        <w:jc w:val="both"/>
      </w:pPr>
      <w:r>
        <w:rPr>
          <w:rFonts w:ascii="Times New Roman"/>
          <w:b w:val="false"/>
          <w:i w:val="false"/>
          <w:color w:val="000000"/>
          <w:sz w:val="28"/>
        </w:rPr>
        <w:t>
      Кредиттік тарих субъектісі болып осы тармақтың 5) және 6) тармақшаларында көрсетілген тұлғалар танылады.</w:t>
      </w:r>
    </w:p>
    <w:bookmarkEnd w:id="12"/>
    <w:bookmarkStart w:name="z15" w:id="13"/>
    <w:p>
      <w:pPr>
        <w:spacing w:after="0"/>
        <w:ind w:left="0"/>
        <w:jc w:val="both"/>
      </w:pPr>
      <w:r>
        <w:rPr>
          <w:rFonts w:ascii="Times New Roman"/>
          <w:b w:val="false"/>
          <w:i w:val="false"/>
          <w:color w:val="000000"/>
          <w:sz w:val="28"/>
        </w:rPr>
        <w:t>
      2. 2013 жылғы 1 наурыздан бастап есептілік уәкілетті органға электрондық форматта, мынадай кезеңділікпен:</w:t>
      </w:r>
    </w:p>
    <w:bookmarkEnd w:id="13"/>
    <w:bookmarkStart w:name="z16" w:id="14"/>
    <w:p>
      <w:pPr>
        <w:spacing w:after="0"/>
        <w:ind w:left="0"/>
        <w:jc w:val="both"/>
      </w:pPr>
      <w:r>
        <w:rPr>
          <w:rFonts w:ascii="Times New Roman"/>
          <w:b w:val="false"/>
          <w:i w:val="false"/>
          <w:color w:val="000000"/>
          <w:sz w:val="28"/>
        </w:rPr>
        <w:t>
      1) банктер, ипотекалық ұйымдар, "Қазақстанның Даму Банкі" акционерлік қоғамы – ай сайын мынадай мерзімдерде:</w:t>
      </w:r>
    </w:p>
    <w:bookmarkEnd w:id="14"/>
    <w:bookmarkStart w:name="z17" w:id="15"/>
    <w:p>
      <w:pPr>
        <w:spacing w:after="0"/>
        <w:ind w:left="0"/>
        <w:jc w:val="both"/>
      </w:pPr>
      <w:r>
        <w:rPr>
          <w:rFonts w:ascii="Times New Roman"/>
          <w:b w:val="false"/>
          <w:i w:val="false"/>
          <w:color w:val="000000"/>
          <w:sz w:val="28"/>
        </w:rPr>
        <w:t>
      филиалдары жоқ банктер, ипотекалық ұйымдар, есепті айдан кейінгі екінші айдың он бесінші күнінен кешіктірмей;</w:t>
      </w:r>
    </w:p>
    <w:bookmarkEnd w:id="15"/>
    <w:bookmarkStart w:name="z18" w:id="16"/>
    <w:p>
      <w:pPr>
        <w:spacing w:after="0"/>
        <w:ind w:left="0"/>
        <w:jc w:val="both"/>
      </w:pPr>
      <w:r>
        <w:rPr>
          <w:rFonts w:ascii="Times New Roman"/>
          <w:b w:val="false"/>
          <w:i w:val="false"/>
          <w:color w:val="000000"/>
          <w:sz w:val="28"/>
        </w:rPr>
        <w:t>
      бірден бастап онға дейін филиалы бар банктер есепті айдан кейінгі екінші айдың жиырмасыншы күнінен кешіктірмей;</w:t>
      </w:r>
    </w:p>
    <w:bookmarkEnd w:id="16"/>
    <w:bookmarkStart w:name="z19" w:id="17"/>
    <w:p>
      <w:pPr>
        <w:spacing w:after="0"/>
        <w:ind w:left="0"/>
        <w:jc w:val="both"/>
      </w:pPr>
      <w:r>
        <w:rPr>
          <w:rFonts w:ascii="Times New Roman"/>
          <w:b w:val="false"/>
          <w:i w:val="false"/>
          <w:color w:val="000000"/>
          <w:sz w:val="28"/>
        </w:rPr>
        <w:t>
      оннан бастап жиырмаға дейін филиалы бар банктер есепті айдан кейінгі екінші айдың жиырма бесінші күнінен кешіктірмей;</w:t>
      </w:r>
    </w:p>
    <w:bookmarkEnd w:id="17"/>
    <w:bookmarkStart w:name="z20" w:id="18"/>
    <w:p>
      <w:pPr>
        <w:spacing w:after="0"/>
        <w:ind w:left="0"/>
        <w:jc w:val="both"/>
      </w:pPr>
      <w:r>
        <w:rPr>
          <w:rFonts w:ascii="Times New Roman"/>
          <w:b w:val="false"/>
          <w:i w:val="false"/>
          <w:color w:val="000000"/>
          <w:sz w:val="28"/>
        </w:rPr>
        <w:t>
      жиырма филиалдардан астам банктер, "Қазақстанның Даму Банкі" акционерлік қоғамы есепті айдан кейінгі екінші айдың отызыншы күнінен кешіктірмей;</w:t>
      </w:r>
    </w:p>
    <w:bookmarkEnd w:id="18"/>
    <w:bookmarkStart w:name="z21" w:id="19"/>
    <w:p>
      <w:pPr>
        <w:spacing w:after="0"/>
        <w:ind w:left="0"/>
        <w:jc w:val="both"/>
      </w:pPr>
      <w:r>
        <w:rPr>
          <w:rFonts w:ascii="Times New Roman"/>
          <w:b w:val="false"/>
          <w:i w:val="false"/>
          <w:color w:val="000000"/>
          <w:sz w:val="28"/>
        </w:rPr>
        <w:t>
      2) қаржы нарығы мен қаржы ұйымдарын мемлекеттік реттеу, бақылау және қадағалауды жүзеге асыратын уәкілетті органының банктік қарыз беру операцияларын жүзеге асыруға лицензиясы бар агроөнеркәсіп кешені саласында ұлттық басқарушы холдингінің еншілес ұйымдары – тоқсан сайын есепті тоқсаннан кейінгі екінші айдың он бесінші күнінен кешіктірмей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xml:space="preserve">
      "4. Қарыздар мен шартты міндеттемелер бойынша есептілік уәкілетті органға электрондық түрде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25" w:id="21"/>
    <w:p>
      <w:pPr>
        <w:spacing w:after="0"/>
        <w:ind w:left="0"/>
        <w:jc w:val="both"/>
      </w:pPr>
      <w:r>
        <w:rPr>
          <w:rFonts w:ascii="Times New Roman"/>
          <w:b w:val="false"/>
          <w:i w:val="false"/>
          <w:color w:val="000000"/>
          <w:sz w:val="28"/>
        </w:rPr>
        <w:t>
      2. Осы қаулы 2012 жылғы 10 желтоқсаннан бастап қолданысқа енгізіледі және ресми жариялануы тиіс.</w:t>
      </w:r>
    </w:p>
    <w:bookmarkEnd w:id="21"/>
    <w:bookmarkStart w:name="z26" w:id="22"/>
    <w:p>
      <w:pPr>
        <w:spacing w:after="0"/>
        <w:ind w:left="0"/>
        <w:jc w:val="both"/>
      </w:pPr>
      <w:r>
        <w:rPr>
          <w:rFonts w:ascii="Times New Roman"/>
          <w:b w:val="false"/>
          <w:i w:val="false"/>
          <w:color w:val="000000"/>
          <w:sz w:val="28"/>
        </w:rPr>
        <w:t>
      3. Банктер, банк операцияларының жекелеген түрлерін жүзеге асыратын ұйымдар, "Қазақстанның Даму Банкі" акционерлік қоғамы осы қаулының 1-тармағының он алтыншы, он жетінші, он сегізінші, он тоғызыншы, жиырмасыншы абзацтарында белгіленген тәртіппен және мерзімдерде, 2013 жылғы 1 сәуірдегі жағдай бойынша барлық берілген және өтелмеген (оның ішінде баланстан есептен шығарылған) қарыздар, шартты міндеттемелер бойынша мәліметтер енгізуді 2013 жылғы 15 сәуірден кешіктірмей жүзеге асыруды бастасын.</w:t>
      </w:r>
    </w:p>
    <w:bookmarkEnd w:id="22"/>
    <w:tbl>
      <w:tblPr>
        <w:tblW w:w="0" w:type="auto"/>
        <w:tblCellSpacing w:w="0" w:type="auto"/>
        <w:tblBorders>
          <w:top w:val="none"/>
          <w:left w:val="none"/>
          <w:bottom w:val="none"/>
          <w:right w:val="none"/>
          <w:insideH w:val="none"/>
          <w:insideV w:val="none"/>
        </w:tblBorders>
      </w:tblPr>
      <w:tblGrid>
        <w:gridCol w:w="11270"/>
        <w:gridCol w:w="1030"/>
      </w:tblGrid>
      <w:tr>
        <w:trPr>
          <w:trHeight w:val="30" w:hRule="atLeast"/>
        </w:trPr>
        <w:tc>
          <w:tcPr>
            <w:tcW w:w="1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10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r>
        <w:trPr>
          <w:trHeight w:val="30" w:hRule="atLeast"/>
        </w:trPr>
        <w:tc>
          <w:tcPr>
            <w:tcW w:w="1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0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0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агенттігі</w:t>
            </w:r>
          </w:p>
        </w:tc>
        <w:tc>
          <w:tcPr>
            <w:tcW w:w="10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Ә.А. Смайылов</w:t>
            </w:r>
          </w:p>
        </w:tc>
        <w:tc>
          <w:tcPr>
            <w:tcW w:w="10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10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28 қараша</w:t>
            </w:r>
          </w:p>
        </w:tc>
        <w:tc>
          <w:tcPr>
            <w:tcW w:w="10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w:t>
            </w:r>
            <w:r>
              <w:br/>
            </w:r>
            <w:r>
              <w:rPr>
                <w:rFonts w:ascii="Times New Roman"/>
                <w:b w:val="false"/>
                <w:i w:val="false"/>
                <w:color w:val="000000"/>
                <w:sz w:val="20"/>
              </w:rPr>
              <w:t>2012 жылғы 29 қазандағы</w:t>
            </w:r>
            <w:r>
              <w:br/>
            </w:r>
            <w:r>
              <w:rPr>
                <w:rFonts w:ascii="Times New Roman"/>
                <w:b w:val="false"/>
                <w:i w:val="false"/>
                <w:color w:val="000000"/>
                <w:sz w:val="20"/>
              </w:rPr>
              <w:t>№ 318 қаулысының</w:t>
            </w:r>
            <w:r>
              <w:br/>
            </w:r>
            <w:r>
              <w:rPr>
                <w:rFonts w:ascii="Times New Roman"/>
                <w:b w:val="false"/>
                <w:i w:val="false"/>
                <w:color w:val="000000"/>
                <w:sz w:val="20"/>
              </w:rPr>
              <w:t>қосымшасы</w:t>
            </w:r>
            <w:r>
              <w:br/>
            </w: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w:t>
            </w:r>
            <w:r>
              <w:br/>
            </w:r>
            <w:r>
              <w:rPr>
                <w:rFonts w:ascii="Times New Roman"/>
                <w:b w:val="false"/>
                <w:i w:val="false"/>
                <w:color w:val="000000"/>
                <w:sz w:val="20"/>
              </w:rPr>
              <w:t>акционерлік қоғамының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ұйымдардың қарыздар</w:t>
            </w:r>
            <w:r>
              <w:br/>
            </w:r>
            <w:r>
              <w:rPr>
                <w:rFonts w:ascii="Times New Roman"/>
                <w:b w:val="false"/>
                <w:i w:val="false"/>
                <w:color w:val="000000"/>
                <w:sz w:val="20"/>
              </w:rPr>
              <w:t>мен шартты міндеттемелер бойынша</w:t>
            </w:r>
            <w:r>
              <w:br/>
            </w:r>
            <w:r>
              <w:rPr>
                <w:rFonts w:ascii="Times New Roman"/>
                <w:b w:val="false"/>
                <w:i w:val="false"/>
                <w:color w:val="000000"/>
                <w:sz w:val="20"/>
              </w:rPr>
              <w:t>есептілікті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8" w:id="23"/>
    <w:p>
      <w:pPr>
        <w:spacing w:after="0"/>
        <w:ind w:left="0"/>
        <w:jc w:val="left"/>
      </w:pPr>
      <w:r>
        <w:rPr>
          <w:rFonts w:ascii="Times New Roman"/>
          <w:b/>
          <w:i w:val="false"/>
          <w:color w:val="000000"/>
        </w:rPr>
        <w:t xml:space="preserve"> "Кредиттік тіркелім" ААШЖ көрсеткіштерінің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7738"/>
      </w:tblGrid>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туралы ақпаратта кредиттік тарих субъектісі туралы сәйкестендіру мәліметтері қамтылған:</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дара кәсіпкерлер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және (немесе) дара кәсіпкердің толық атауы: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құжаттары: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мекенжайы және (немесе) орналасу орны: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(тіркелуінің (нақты)) типі;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(қала (елді жері), көше (ықшам ауданы), үйдің (пәтердің)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елі;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банк операцияларының жекелеген түрлерін жүзеге асыратын ұйыммен ерекше қатынаспен байланыста болуының белгісі;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әкесінің аты);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құжаттарының түрі;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субъектісінің коды;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әкесінің аты);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құжаттары: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құжаттарының түрі;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мекенжайы және (немесе) орналасу орны: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(тіркеу (нақты)) типі;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(қаласы (елді жері), көшесі (ықшам ауданы), үйдің (пәтердің)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елі;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аумақ;</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банк операцияларының жекелеген түрлерін жүзеге асыратын ұйыммен ерекше қатынаспен байланыста болуының белгісі;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туралы ақпарат:</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туралы мәліметтер және кредитормен келісімді қатынастар туралы мәліметтер:</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міндеттемелердің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нақты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өтеу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валютасындағы қарыз (шартты міндеттеме) сомасы;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 (пайызбен):</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мөлшерлеменің белгіленген мөлшерлемесі (белгіленген спрэды);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берген банктің, "Қазақстанның Даму Банкі" акционерлік қоғамының, банк операцияларының жекелеген түрлерін жүзеге асыратын ұйымның қаржыландыру көзі;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болуы және (немесе) қарыз алушыда хеджирлеу құралдары болуы;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берген банк филиалының коды/ банктің БСК;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сомасы;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портфельдің атауы: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талабы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міндеттемелерді) қамтамасыз ету жөніндегі ақпарат:</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қарыз алушының ағымдағы міндеттемелері мен ақша қозғалысы туралы ақпарат:</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баланстан шығарылған берешек;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сыйақының қалдығы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өткен;</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шығарылған;</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 овердрафт лимитінің қалдығы (шарттың теңгеде, валютада)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карта/овердрафт лимитінің қалдығы бойынша баланстық шотының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шығарылған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 мен уәкілетті органның бірыңғай емес кредиттер бойынша талаптары бойынша қалыптастырылған резервтер (провизиялар) бойынша айырмасы көрсетілген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бірыңғай емес кредиттер бойынша талаптарымен қалыптастырылған резервтер (провизиялар)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(сыйақы)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енгізу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шығару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міндеттемелердің) мерзімін ұзартуды аяқтау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санаты;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кредиттер бойынша резервтердің (провизиялардың) нақты қалыптастырылған сомасы: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Келешектегі ақша ағыны дисконтының құны/бірыңғай кредиттер бойынша алынуға күтілетін құны;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(сыйақы)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негізде халықаралық қаржылық есептілік стандарттарының талаптары бойынша қалыптастырылған резервтер (провизиялар) туралы ақпарат:</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біріңғай портфельдің атауы;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негізде қалыптастырылған халықаралық қаржылық есептілік стандарттарының талаптары бойынша резервтердің (провизиялардың) нақты қалыптастырылған сомасы;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негізде халықаралық қаржылық есептілік стандарттарының талаптары бойынша қалыптастырылған резервтер (провизиялар)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негізде алуға күтілетін құны/келешектегі ақша ағынының дисконтты құны;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бірыңғай кредиттер жөніндегі талаптары бойынша қалыптастырылған резервтер (провизиялар) туралы ақпарат:</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 бірыңғай портфельдің атауы;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бірыңғай кредиттер жөніндегі талаптары бойынша резервтердің (провизиялардың) нақты қалыптастырылған сомасы;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мен уәкілетті органның бірыңғай кредиттер жөніндегі талаптары бойынша қалыптастырылған резервтер (провизиялар) бойынша айырмасы көрсетілген баланстық шоттың нөмірі;</w:t>
            </w:r>
          </w:p>
        </w:tc>
      </w:tr>
    </w:tbl>
    <w:p>
      <w:pPr>
        <w:spacing w:after="0"/>
        <w:ind w:left="0"/>
        <w:jc w:val="left"/>
      </w:pP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Ескерту:</w:t>
      </w:r>
    </w:p>
    <w:bookmarkEnd w:id="24"/>
    <w:p>
      <w:pPr>
        <w:spacing w:after="0"/>
        <w:ind w:left="0"/>
        <w:jc w:val="both"/>
      </w:pPr>
      <w:r>
        <w:rPr>
          <w:rFonts w:ascii="Times New Roman"/>
          <w:b w:val="false"/>
          <w:i w:val="false"/>
          <w:color w:val="000000"/>
          <w:sz w:val="28"/>
        </w:rPr>
        <w:t xml:space="preserve">
      1. "Қазақстанның Даму Банкі" акционерлік қоғамы реттік нөмірлері 2.1.17.1., 3.1.9., 3.1.18., 3.1.19.1., 3.3. - жолдарды, "Кредиттік тіркелім" ААШЖ көрсеткіштері тізбесінің нысандарын толтырмайды.".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