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637d" w14:textId="69c6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10 тамыздағы № 220 бұйрығына өзгерістер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1 қарашадағы № 301 Бұйрығы. Қазақстан Республикасының Әділет министрлігінде 2012 жылы 14 желтоқсанда № 8188 тіркелді</w:t>
      </w:r>
    </w:p>
    <w:p>
      <w:pPr>
        <w:spacing w:after="0"/>
        <w:ind w:left="0"/>
        <w:jc w:val="both"/>
      </w:pPr>
      <w:bookmarkStart w:name="z1" w:id="0"/>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«Жұмыспен қамту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10 тамыздағы № 220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2011 жылғы 31 тамыздағы № 7149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Заң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С. Әбденов _________________</w:t>
      </w:r>
      <w:r>
        <w:br/>
      </w:r>
      <w:r>
        <w:rPr>
          <w:rFonts w:ascii="Times New Roman"/>
          <w:b w:val="false"/>
          <w:i w:val="false"/>
          <w:color w:val="000000"/>
          <w:sz w:val="28"/>
        </w:rPr>
        <w:t>
      2012 жылғы «___» ___________</w:t>
      </w:r>
    </w:p>
    <w:bookmarkStart w:name="z11"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457"/>
        <w:gridCol w:w="6388"/>
      </w:tblGrid>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097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1003300"/>
                          </a:xfrm>
                          <a:prstGeom prst="rect">
                            <a:avLst/>
                          </a:prstGeom>
                        </pic:spPr>
                      </pic:pic>
                    </a:graphicData>
                  </a:graphic>
                </wp:inline>
              </w:drawing>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2012 жылғы 1 қарашадағы</w:t>
            </w:r>
            <w:r>
              <w:br/>
            </w:r>
            <w:r>
              <w:rPr>
                <w:rFonts w:ascii="Times New Roman"/>
                <w:b w:val="false"/>
                <w:i w:val="false"/>
                <w:color w:val="000000"/>
                <w:sz w:val="20"/>
              </w:rPr>
              <w:t>
</w:t>
            </w:r>
            <w:r>
              <w:rPr>
                <w:rFonts w:ascii="Times New Roman"/>
                <w:b w:val="false"/>
                <w:i w:val="false"/>
                <w:color w:val="000000"/>
                <w:sz w:val="20"/>
              </w:rPr>
              <w:t>№ 301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2011 жылғы 10 тамыздағы</w:t>
            </w:r>
            <w:r>
              <w:br/>
            </w:r>
            <w:r>
              <w:rPr>
                <w:rFonts w:ascii="Times New Roman"/>
                <w:b w:val="false"/>
                <w:i w:val="false"/>
                <w:color w:val="000000"/>
                <w:sz w:val="20"/>
              </w:rPr>
              <w:t>
</w:t>
            </w:r>
            <w:r>
              <w:rPr>
                <w:rFonts w:ascii="Times New Roman"/>
                <w:b w:val="false"/>
                <w:i w:val="false"/>
                <w:color w:val="000000"/>
                <w:sz w:val="20"/>
              </w:rPr>
              <w:t>№ 220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Статистикалық нысан коды 1856102</w:t>
            </w:r>
            <w:r>
              <w:br/>
            </w:r>
            <w:r>
              <w:rPr>
                <w:rFonts w:ascii="Times New Roman"/>
                <w:b w:val="false"/>
                <w:i w:val="false"/>
                <w:color w:val="000000"/>
                <w:sz w:val="20"/>
              </w:rPr>
              <w:t>
</w:t>
            </w:r>
            <w:r>
              <w:rPr>
                <w:rFonts w:ascii="Times New Roman"/>
                <w:b w:val="false"/>
                <w:i w:val="false"/>
                <w:color w:val="000000"/>
                <w:sz w:val="20"/>
              </w:rPr>
              <w:t>Индексі Т-002</w:t>
            </w:r>
            <w:r>
              <w:br/>
            </w:r>
            <w:r>
              <w:rPr>
                <w:rFonts w:ascii="Times New Roman"/>
                <w:b w:val="false"/>
                <w:i w:val="false"/>
                <w:color w:val="000000"/>
                <w:sz w:val="20"/>
              </w:rPr>
              <w:t>
</w:t>
            </w:r>
            <w:r>
              <w:rPr>
                <w:rFonts w:ascii="Times New Roman"/>
                <w:b w:val="false"/>
                <w:i w:val="false"/>
                <w:color w:val="000000"/>
                <w:sz w:val="20"/>
              </w:rPr>
              <w:t>Тоқсандық</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047"/>
              <w:gridCol w:w="1047"/>
              <w:gridCol w:w="1047"/>
              <w:gridCol w:w="1049"/>
              <w:gridCol w:w="10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 (қажетiн қоршау керек)</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дейін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bl>
          <w:p/>
        </w:tc>
      </w:tr>
    </w:tbl>
    <w:bookmarkEnd w:id="1"/>
    <w:bookmarkStart w:name="z12" w:id="2"/>
    <w:p>
      <w:pPr>
        <w:spacing w:after="0"/>
        <w:ind w:left="0"/>
        <w:jc w:val="left"/>
      </w:pPr>
      <w:r>
        <w:rPr>
          <w:rFonts w:ascii="Times New Roman"/>
          <w:b/>
          <w:i w:val="false"/>
          <w:color w:val="000000"/>
        </w:rPr>
        <w:t xml:space="preserve"> 
Үй шаруашылығы құрамының бақылау карточкасы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4793"/>
        <w:gridCol w:w="95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bl>
    <w:bookmarkStart w:name="z13" w:id="3"/>
    <w:p>
      <w:pPr>
        <w:spacing w:after="0"/>
        <w:ind w:left="0"/>
        <w:jc w:val="both"/>
      </w:pPr>
      <w:r>
        <w:rPr>
          <w:rFonts w:ascii="Times New Roman"/>
          <w:b w:val="false"/>
          <w:i w:val="false"/>
          <w:color w:val="000000"/>
          <w:sz w:val="28"/>
        </w:rPr>
        <w:t>
1. Аумақтың (елді мекеннің) атауы ___________________________________</w:t>
      </w:r>
    </w:p>
    <w:bookmarkEnd w:id="3"/>
    <w:bookmarkStart w:name="z14"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3"/>
        <w:gridCol w:w="4413"/>
      </w:tblGrid>
      <w:tr>
        <w:trPr>
          <w:trHeight w:val="30" w:hRule="atLeast"/>
        </w:trPr>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АӘОЖ бойынша елді мекеннің коды</w:t>
            </w:r>
            <w:r>
              <w:rPr>
                <w:rFonts w:ascii="Times New Roman"/>
                <w:b w:val="false"/>
                <w:i w:val="false"/>
                <w:color w:val="000000"/>
                <w:vertAlign w:val="superscript"/>
              </w:rPr>
              <w:t>1</w:t>
            </w:r>
            <w:r>
              <w:rPr>
                <w:rFonts w:ascii="Times New Roman"/>
                <w:b w:val="false"/>
                <w:i w:val="false"/>
                <w:color w:val="000000"/>
                <w:sz w:val="20"/>
              </w:rPr>
              <w:t xml:space="preserve">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99"/>
              <w:gridCol w:w="580"/>
              <w:gridCol w:w="553"/>
              <w:gridCol w:w="527"/>
              <w:gridCol w:w="500"/>
              <w:gridCol w:w="500"/>
              <w:gridCol w:w="555"/>
            </w:tblGrid>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4"/>
    <w:bookmarkStart w:name="z15"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2"/>
        <w:gridCol w:w="661"/>
      </w:tblGrid>
      <w:tr>
        <w:trPr>
          <w:trHeight w:val="30" w:hRule="atLeast"/>
        </w:trPr>
        <w:tc>
          <w:tcPr>
            <w:tcW w:w="1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Елді мекен типінің коды (1 - қала, 2 - ауыл)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5"/>
    <w:bookmarkStart w:name="z16" w:id="6"/>
    <w:p>
      <w:pPr>
        <w:spacing w:after="0"/>
        <w:ind w:left="0"/>
        <w:jc w:val="both"/>
      </w:pPr>
      <w:r>
        <w:rPr>
          <w:rFonts w:ascii="Times New Roman"/>
          <w:b w:val="false"/>
          <w:i w:val="false"/>
          <w:color w:val="000000"/>
          <w:sz w:val="28"/>
        </w:rPr>
        <w:t>
4. Даңғыл, көше, алаң, тұйық көше ___________________________________</w:t>
      </w:r>
    </w:p>
    <w:bookmarkEnd w:id="6"/>
    <w:bookmarkStart w:name="z17"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0"/>
        <w:gridCol w:w="4543"/>
      </w:tblGrid>
      <w:tr>
        <w:trPr>
          <w:trHeight w:val="30" w:hRule="atLeast"/>
        </w:trPr>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Үйдің №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537"/>
              <w:gridCol w:w="456"/>
              <w:gridCol w:w="484"/>
            </w:tblGrid>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7"/>
    <w:bookmarkStart w:name="z18"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3"/>
        <w:gridCol w:w="4413"/>
      </w:tblGrid>
      <w:tr>
        <w:trPr>
          <w:trHeight w:val="30" w:hRule="atLeast"/>
        </w:trPr>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Пәтердің №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17"/>
              <w:gridCol w:w="433"/>
              <w:gridCol w:w="518"/>
            </w:tblGrid>
            <w:tr>
              <w:trPr>
                <w:trHeight w:val="4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8"/>
    <w:bookmarkStart w:name="z19" w:id="9"/>
    <w:p>
      <w:pPr>
        <w:spacing w:after="0"/>
        <w:ind w:left="0"/>
        <w:jc w:val="both"/>
      </w:pPr>
      <w:r>
        <w:rPr>
          <w:rFonts w:ascii="Times New Roman"/>
          <w:b w:val="false"/>
          <w:i w:val="false"/>
          <w:color w:val="000000"/>
          <w:sz w:val="28"/>
        </w:rPr>
        <w:t>
7 Үй шаруашылығының № _______________________________________________</w:t>
      </w:r>
    </w:p>
    <w:bookmarkEnd w:id="9"/>
    <w:bookmarkStart w:name="z20"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3"/>
        <w:gridCol w:w="4413"/>
      </w:tblGrid>
      <w:tr>
        <w:trPr>
          <w:trHeight w:val="30" w:hRule="atLeast"/>
        </w:trPr>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Іріктеме коды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359"/>
              <w:gridCol w:w="306"/>
              <w:gridCol w:w="324"/>
              <w:gridCol w:w="324"/>
              <w:gridCol w:w="324"/>
            </w:tblGrid>
            <w:tr>
              <w:trPr>
                <w:trHeight w:val="45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0"/>
    <w:bookmarkStart w:name="z21" w:id="11"/>
    <w:p>
      <w:pPr>
        <w:spacing w:after="0"/>
        <w:ind w:left="0"/>
        <w:jc w:val="both"/>
      </w:pPr>
      <w:r>
        <w:rPr>
          <w:rFonts w:ascii="Times New Roman"/>
          <w:b w:val="false"/>
          <w:i w:val="false"/>
          <w:color w:val="000000"/>
          <w:sz w:val="28"/>
        </w:rPr>
        <w:t>
9. 1-Респондент 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w:t>
      </w:r>
      <w:r>
        <w:rPr>
          <w:rFonts w:ascii="Times New Roman"/>
          <w:b w:val="false"/>
          <w:i w:val="false"/>
          <w:color w:val="000000"/>
          <w:sz w:val="28"/>
        </w:rPr>
        <w:t>
10. Сұхбатты жүргізу күні: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533"/>
        <w:gridCol w:w="1573"/>
        <w:gridCol w:w="1493"/>
        <w:gridCol w:w="1633"/>
        <w:gridCol w:w="1573"/>
        <w:gridCol w:w="311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Әкімшілік-аумақтық объектілер жіктеуіші ҚР МК 11-2009</w:t>
      </w:r>
    </w:p>
    <w:bookmarkStart w:name="z23" w:id="12"/>
    <w:p>
      <w:pPr>
        <w:spacing w:after="0"/>
        <w:ind w:left="0"/>
        <w:jc w:val="left"/>
      </w:pPr>
      <w:r>
        <w:rPr>
          <w:rFonts w:ascii="Times New Roman"/>
          <w:b/>
          <w:i w:val="false"/>
          <w:color w:val="000000"/>
        </w:rPr>
        <w:t xml:space="preserve"> 
Үй шаруашылығы құрамының бақылау карточкасы</w:t>
      </w:r>
      <w:r>
        <w:rPr>
          <w:rFonts w:ascii="Times New Roman"/>
          <w:b/>
          <w:i w:val="false"/>
          <w:color w:val="000000"/>
          <w:vertAlign w:val="superscript"/>
        </w:rPr>
        <w:t>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413"/>
        <w:gridCol w:w="833"/>
        <w:gridCol w:w="773"/>
        <w:gridCol w:w="554"/>
        <w:gridCol w:w="828"/>
        <w:gridCol w:w="738"/>
        <w:gridCol w:w="829"/>
        <w:gridCol w:w="5"/>
        <w:gridCol w:w="653"/>
        <w:gridCol w:w="773"/>
        <w:gridCol w:w="733"/>
        <w:gridCol w:w="3"/>
        <w:gridCol w:w="593"/>
        <w:gridCol w:w="653"/>
        <w:gridCol w:w="653"/>
        <w:gridCol w:w="453"/>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 аударыңыз: Үй шаруашылығы құрамының бақылау карточкасын интервьюер толтырады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респонденттің №</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басшысына қатынасы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сөзбен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Пікіртерім сәтіндегі аттестат немесе дипломмен расталған, барынша қол жеткізген білімінің деңгейі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сұхбат жүргізген кездегі үй шаруашылығы құрамындағы өзгерістерді атап көрсетуіңізді өтінеміз:</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 аударыңыз: келесі деректер тоқсан сайын жүргізілген сұхбат бойынша толтырылады</w:t>
            </w:r>
          </w:p>
        </w:tc>
      </w:tr>
      <w:tr>
        <w:trPr>
          <w:trHeight w:val="18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Респонденттің экономикалық сипаттамасы: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 жұмыспен қамтылу мәртебесі: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қызметте жұмыспен қамтылу мәртебесі: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жұмыстағы экономикалық қызметтің басым түрінің коды: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коды</w:t>
            </w:r>
            <w:r>
              <w:rPr>
                <w:rFonts w:ascii="Times New Roman"/>
                <w:b w:val="false"/>
                <w:i w:val="false"/>
                <w:color w:val="000000"/>
                <w:vertAlign w:val="superscript"/>
              </w:rPr>
              <w:t>3</w:t>
            </w: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қарашада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байланыс ақпараты (телефон)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Көрсеткіштерді кодтау «Үй шаруашылығы құрамының бақылау карточкасы» статистикалық нысанының қосымшасына сәйкес жүргізіледі.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Кәсіп коды www.stat.qov.kz/әдіснама/жіктеуіштер сайтында орналасқан қызметтер жіктеуіштеріне сәйкес толтырылады</w:t>
      </w:r>
    </w:p>
    <w:bookmarkStart w:name="z24" w:id="13"/>
    <w:p>
      <w:pPr>
        <w:spacing w:after="0"/>
        <w:ind w:left="0"/>
        <w:jc w:val="both"/>
      </w:pPr>
      <w:r>
        <w:rPr>
          <w:rFonts w:ascii="Times New Roman"/>
          <w:b w:val="false"/>
          <w:i w:val="false"/>
          <w:color w:val="000000"/>
          <w:sz w:val="28"/>
        </w:rPr>
        <w:t xml:space="preserve">
«Үй шаруашылығы құрамының бақылау    </w:t>
      </w:r>
      <w:r>
        <w:br/>
      </w:r>
      <w:r>
        <w:rPr>
          <w:rFonts w:ascii="Times New Roman"/>
          <w:b w:val="false"/>
          <w:i w:val="false"/>
          <w:color w:val="000000"/>
          <w:sz w:val="28"/>
        </w:rPr>
        <w:t>
карточкасы» (коды 1856102, индексі Т-002,</w:t>
      </w:r>
      <w:r>
        <w:br/>
      </w:r>
      <w:r>
        <w:rPr>
          <w:rFonts w:ascii="Times New Roman"/>
          <w:b w:val="false"/>
          <w:i w:val="false"/>
          <w:color w:val="000000"/>
          <w:sz w:val="28"/>
        </w:rPr>
        <w:t>
мерзімі тоқсандық) статистикалық нысанына</w:t>
      </w:r>
      <w:r>
        <w:br/>
      </w:r>
      <w:r>
        <w:rPr>
          <w:rFonts w:ascii="Times New Roman"/>
          <w:b w:val="false"/>
          <w:i w:val="false"/>
          <w:color w:val="000000"/>
          <w:sz w:val="28"/>
        </w:rPr>
        <w:t xml:space="preserve">
қосымша                  </w:t>
      </w:r>
    </w:p>
    <w:bookmarkEnd w:id="13"/>
    <w:bookmarkStart w:name="z25" w:id="14"/>
    <w:p>
      <w:pPr>
        <w:spacing w:after="0"/>
        <w:ind w:left="0"/>
        <w:jc w:val="left"/>
      </w:pPr>
      <w:r>
        <w:rPr>
          <w:rFonts w:ascii="Times New Roman"/>
          <w:b/>
          <w:i w:val="false"/>
          <w:color w:val="000000"/>
        </w:rPr>
        <w:t xml:space="preserve"> 
Көрсеткіштер кодының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4075"/>
        <w:gridCol w:w="4754"/>
      </w:tblGrid>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басшысына қатынас коды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коды</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деңгейінің коды</w:t>
            </w:r>
          </w:p>
        </w:tc>
      </w:tr>
      <w:tr>
        <w:trPr>
          <w:trHeight w:val="1410" w:hRule="atLeast"/>
        </w:trPr>
        <w:tc>
          <w:tcPr>
            <w:tcW w:w="3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үй шаруашылығының басшысы</w:t>
            </w:r>
            <w:r>
              <w:br/>
            </w:r>
            <w:r>
              <w:rPr>
                <w:rFonts w:ascii="Times New Roman"/>
                <w:b w:val="false"/>
                <w:i w:val="false"/>
                <w:color w:val="000000"/>
                <w:sz w:val="20"/>
              </w:rPr>
              <w:t>
</w:t>
            </w:r>
            <w:r>
              <w:rPr>
                <w:rFonts w:ascii="Times New Roman"/>
                <w:b w:val="false"/>
                <w:i w:val="false"/>
                <w:color w:val="000000"/>
                <w:sz w:val="20"/>
              </w:rPr>
              <w:t>2 – күйеуі, әйелі</w:t>
            </w:r>
            <w:r>
              <w:br/>
            </w:r>
            <w:r>
              <w:rPr>
                <w:rFonts w:ascii="Times New Roman"/>
                <w:b w:val="false"/>
                <w:i w:val="false"/>
                <w:color w:val="000000"/>
                <w:sz w:val="20"/>
              </w:rPr>
              <w:t>
</w:t>
            </w:r>
            <w:r>
              <w:rPr>
                <w:rFonts w:ascii="Times New Roman"/>
                <w:b w:val="false"/>
                <w:i w:val="false"/>
                <w:color w:val="000000"/>
                <w:sz w:val="20"/>
              </w:rPr>
              <w:t>3 – ұлы, қызы</w:t>
            </w:r>
            <w:r>
              <w:br/>
            </w:r>
            <w:r>
              <w:rPr>
                <w:rFonts w:ascii="Times New Roman"/>
                <w:b w:val="false"/>
                <w:i w:val="false"/>
                <w:color w:val="000000"/>
                <w:sz w:val="20"/>
              </w:rPr>
              <w:t>
</w:t>
            </w:r>
            <w:r>
              <w:rPr>
                <w:rFonts w:ascii="Times New Roman"/>
                <w:b w:val="false"/>
                <w:i w:val="false"/>
                <w:color w:val="000000"/>
                <w:sz w:val="20"/>
              </w:rPr>
              <w:t>4 – әкесі, анасы</w:t>
            </w:r>
            <w:r>
              <w:br/>
            </w:r>
            <w:r>
              <w:rPr>
                <w:rFonts w:ascii="Times New Roman"/>
                <w:b w:val="false"/>
                <w:i w:val="false"/>
                <w:color w:val="000000"/>
                <w:sz w:val="20"/>
              </w:rPr>
              <w:t>
</w:t>
            </w:r>
            <w:r>
              <w:rPr>
                <w:rFonts w:ascii="Times New Roman"/>
                <w:b w:val="false"/>
                <w:i w:val="false"/>
                <w:color w:val="000000"/>
                <w:sz w:val="20"/>
              </w:rPr>
              <w:t>5 – ағасы/інісі, әпкесі/сіңлісі</w:t>
            </w:r>
            <w:r>
              <w:br/>
            </w:r>
            <w:r>
              <w:rPr>
                <w:rFonts w:ascii="Times New Roman"/>
                <w:b w:val="false"/>
                <w:i w:val="false"/>
                <w:color w:val="000000"/>
                <w:sz w:val="20"/>
              </w:rPr>
              <w:t>
</w:t>
            </w:r>
            <w:r>
              <w:rPr>
                <w:rFonts w:ascii="Times New Roman"/>
                <w:b w:val="false"/>
                <w:i w:val="false"/>
                <w:color w:val="000000"/>
                <w:sz w:val="20"/>
              </w:rPr>
              <w:t>6 – атасы, әжесі</w:t>
            </w:r>
            <w:r>
              <w:br/>
            </w:r>
            <w:r>
              <w:rPr>
                <w:rFonts w:ascii="Times New Roman"/>
                <w:b w:val="false"/>
                <w:i w:val="false"/>
                <w:color w:val="000000"/>
                <w:sz w:val="20"/>
              </w:rPr>
              <w:t>
</w:t>
            </w:r>
            <w:r>
              <w:rPr>
                <w:rFonts w:ascii="Times New Roman"/>
                <w:b w:val="false"/>
                <w:i w:val="false"/>
                <w:color w:val="000000"/>
                <w:sz w:val="20"/>
              </w:rPr>
              <w:t>7 – немересі</w:t>
            </w:r>
            <w:r>
              <w:br/>
            </w:r>
            <w:r>
              <w:rPr>
                <w:rFonts w:ascii="Times New Roman"/>
                <w:b w:val="false"/>
                <w:i w:val="false"/>
                <w:color w:val="000000"/>
                <w:sz w:val="20"/>
              </w:rPr>
              <w:t>
</w:t>
            </w:r>
            <w:r>
              <w:rPr>
                <w:rFonts w:ascii="Times New Roman"/>
                <w:b w:val="false"/>
                <w:i w:val="false"/>
                <w:color w:val="000000"/>
                <w:sz w:val="20"/>
              </w:rPr>
              <w:t>8 – басқа деңгейдегі туыстық</w:t>
            </w:r>
            <w:r>
              <w:br/>
            </w:r>
            <w:r>
              <w:rPr>
                <w:rFonts w:ascii="Times New Roman"/>
                <w:b w:val="false"/>
                <w:i w:val="false"/>
                <w:color w:val="000000"/>
                <w:sz w:val="20"/>
              </w:rPr>
              <w:t>
</w:t>
            </w:r>
            <w:r>
              <w:rPr>
                <w:rFonts w:ascii="Times New Roman"/>
                <w:b w:val="false"/>
                <w:i w:val="false"/>
                <w:color w:val="000000"/>
                <w:sz w:val="20"/>
              </w:rPr>
              <w:t>9 – туыс емес (туыстық жоқ)</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Қазақстан Республикасы</w:t>
            </w:r>
            <w:r>
              <w:br/>
            </w:r>
            <w:r>
              <w:rPr>
                <w:rFonts w:ascii="Times New Roman"/>
                <w:b w:val="false"/>
                <w:i w:val="false"/>
                <w:color w:val="000000"/>
                <w:sz w:val="20"/>
              </w:rPr>
              <w:t>
</w:t>
            </w:r>
            <w:r>
              <w:rPr>
                <w:rFonts w:ascii="Times New Roman"/>
                <w:b w:val="false"/>
                <w:i w:val="false"/>
                <w:color w:val="000000"/>
                <w:sz w:val="20"/>
              </w:rPr>
              <w:t>2.1 – ТМД елдерінің</w:t>
            </w:r>
            <w:r>
              <w:br/>
            </w:r>
            <w:r>
              <w:rPr>
                <w:rFonts w:ascii="Times New Roman"/>
                <w:b w:val="false"/>
                <w:i w:val="false"/>
                <w:color w:val="000000"/>
                <w:sz w:val="20"/>
              </w:rPr>
              <w:t>
</w:t>
            </w:r>
            <w:r>
              <w:rPr>
                <w:rFonts w:ascii="Times New Roman"/>
                <w:b w:val="false"/>
                <w:i w:val="false"/>
                <w:color w:val="000000"/>
                <w:sz w:val="20"/>
              </w:rPr>
              <w:t>2.2 – басқа елдер (ТМД-дан тыс)</w:t>
            </w:r>
          </w:p>
        </w:tc>
        <w:tc>
          <w:tcPr>
            <w:tcW w:w="4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бастауыш білімі жоқ</w:t>
            </w:r>
            <w:r>
              <w:br/>
            </w:r>
            <w:r>
              <w:rPr>
                <w:rFonts w:ascii="Times New Roman"/>
                <w:b w:val="false"/>
                <w:i w:val="false"/>
                <w:color w:val="000000"/>
                <w:sz w:val="20"/>
              </w:rPr>
              <w:t>
</w:t>
            </w:r>
            <w:r>
              <w:rPr>
                <w:rFonts w:ascii="Times New Roman"/>
                <w:b w:val="false"/>
                <w:i w:val="false"/>
                <w:color w:val="000000"/>
                <w:sz w:val="20"/>
              </w:rPr>
              <w:t>2 – бастауыш</w:t>
            </w:r>
            <w:r>
              <w:br/>
            </w:r>
            <w:r>
              <w:rPr>
                <w:rFonts w:ascii="Times New Roman"/>
                <w:b w:val="false"/>
                <w:i w:val="false"/>
                <w:color w:val="000000"/>
                <w:sz w:val="20"/>
              </w:rPr>
              <w:t>
</w:t>
            </w:r>
            <w:r>
              <w:rPr>
                <w:rFonts w:ascii="Times New Roman"/>
                <w:b w:val="false"/>
                <w:i w:val="false"/>
                <w:color w:val="000000"/>
                <w:sz w:val="20"/>
              </w:rPr>
              <w:t>3 – негізгі</w:t>
            </w:r>
            <w:r>
              <w:br/>
            </w:r>
            <w:r>
              <w:rPr>
                <w:rFonts w:ascii="Times New Roman"/>
                <w:b w:val="false"/>
                <w:i w:val="false"/>
                <w:color w:val="000000"/>
                <w:sz w:val="20"/>
              </w:rPr>
              <w:t>
</w:t>
            </w:r>
            <w:r>
              <w:rPr>
                <w:rFonts w:ascii="Times New Roman"/>
                <w:b w:val="false"/>
                <w:i w:val="false"/>
                <w:color w:val="000000"/>
                <w:sz w:val="20"/>
              </w:rPr>
              <w:t>4 – жалпы орта</w:t>
            </w:r>
            <w:r>
              <w:br/>
            </w:r>
            <w:r>
              <w:rPr>
                <w:rFonts w:ascii="Times New Roman"/>
                <w:b w:val="false"/>
                <w:i w:val="false"/>
                <w:color w:val="000000"/>
                <w:sz w:val="20"/>
              </w:rPr>
              <w:t>
</w:t>
            </w:r>
            <w:r>
              <w:rPr>
                <w:rFonts w:ascii="Times New Roman"/>
                <w:b w:val="false"/>
                <w:i w:val="false"/>
                <w:color w:val="000000"/>
                <w:sz w:val="20"/>
              </w:rPr>
              <w:t>5 – бастауыш кәсіптік</w:t>
            </w:r>
            <w:r>
              <w:br/>
            </w:r>
            <w:r>
              <w:rPr>
                <w:rFonts w:ascii="Times New Roman"/>
                <w:b w:val="false"/>
                <w:i w:val="false"/>
                <w:color w:val="000000"/>
                <w:sz w:val="20"/>
              </w:rPr>
              <w:t>
</w:t>
            </w:r>
            <w:r>
              <w:rPr>
                <w:rFonts w:ascii="Times New Roman"/>
                <w:b w:val="false"/>
                <w:i w:val="false"/>
                <w:color w:val="000000"/>
                <w:sz w:val="20"/>
              </w:rPr>
              <w:t>6 – орта кәсіптік (арнайы)</w:t>
            </w:r>
            <w:r>
              <w:br/>
            </w:r>
            <w:r>
              <w:rPr>
                <w:rFonts w:ascii="Times New Roman"/>
                <w:b w:val="false"/>
                <w:i w:val="false"/>
                <w:color w:val="000000"/>
                <w:sz w:val="20"/>
              </w:rPr>
              <w:t>
</w:t>
            </w:r>
            <w:r>
              <w:rPr>
                <w:rFonts w:ascii="Times New Roman"/>
                <w:b w:val="false"/>
                <w:i w:val="false"/>
                <w:color w:val="000000"/>
                <w:sz w:val="20"/>
              </w:rPr>
              <w:t>7 – аяқталмаған жоғары</w:t>
            </w:r>
            <w:r>
              <w:br/>
            </w:r>
            <w:r>
              <w:rPr>
                <w:rFonts w:ascii="Times New Roman"/>
                <w:b w:val="false"/>
                <w:i w:val="false"/>
                <w:color w:val="000000"/>
                <w:sz w:val="20"/>
              </w:rPr>
              <w:t>
</w:t>
            </w:r>
            <w:r>
              <w:rPr>
                <w:rFonts w:ascii="Times New Roman"/>
                <w:b w:val="false"/>
                <w:i w:val="false"/>
                <w:color w:val="000000"/>
                <w:sz w:val="20"/>
              </w:rPr>
              <w:t>8 – жоғары</w:t>
            </w:r>
            <w:r>
              <w:br/>
            </w:r>
            <w:r>
              <w:rPr>
                <w:rFonts w:ascii="Times New Roman"/>
                <w:b w:val="false"/>
                <w:i w:val="false"/>
                <w:color w:val="000000"/>
                <w:sz w:val="20"/>
              </w:rPr>
              <w:t>
</w:t>
            </w:r>
            <w:r>
              <w:rPr>
                <w:rFonts w:ascii="Times New Roman"/>
                <w:b w:val="false"/>
                <w:i w:val="false"/>
                <w:color w:val="000000"/>
                <w:sz w:val="20"/>
              </w:rPr>
              <w:t>9 – ғылыми дәрежесі (ғылым кандидаты немесе докторы)</w:t>
            </w:r>
          </w:p>
        </w:tc>
      </w:tr>
      <w:tr>
        <w:trPr>
          <w:trHeight w:val="705"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жағдайының коды</w:t>
            </w:r>
          </w:p>
        </w:tc>
        <w:tc>
          <w:tcPr>
            <w:tcW w:w="0" w:type="auto"/>
            <w:vMerge/>
            <w:tcBorders>
              <w:top w:val="nil"/>
              <w:left w:val="single" w:color="cfcfcf" w:sz="5"/>
              <w:bottom w:val="single" w:color="cfcfcf" w:sz="5"/>
              <w:right w:val="single" w:color="cfcfcf" w:sz="5"/>
            </w:tcBorders>
          </w:tcPr>
          <w:p/>
        </w:tc>
      </w:tr>
      <w:tr>
        <w:trPr>
          <w:trHeight w:val="1410" w:hRule="atLeast"/>
        </w:trPr>
        <w:tc>
          <w:tcPr>
            <w:tcW w:w="0" w:type="auto"/>
            <w:vMerge/>
            <w:tcBorders>
              <w:top w:val="nil"/>
              <w:left w:val="single" w:color="cfcfcf" w:sz="5"/>
              <w:bottom w:val="single" w:color="cfcfcf" w:sz="5"/>
              <w:right w:val="single" w:color="cfcfcf" w:sz="5"/>
            </w:tcBorders>
          </w:tcP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некеде тұрады</w:t>
            </w:r>
            <w:r>
              <w:br/>
            </w:r>
            <w:r>
              <w:rPr>
                <w:rFonts w:ascii="Times New Roman"/>
                <w:b w:val="false"/>
                <w:i w:val="false"/>
                <w:color w:val="000000"/>
                <w:sz w:val="20"/>
              </w:rPr>
              <w:t>
</w:t>
            </w:r>
            <w:r>
              <w:rPr>
                <w:rFonts w:ascii="Times New Roman"/>
                <w:b w:val="false"/>
                <w:i w:val="false"/>
                <w:color w:val="000000"/>
                <w:sz w:val="20"/>
              </w:rPr>
              <w:t>2 – ажырасқан</w:t>
            </w:r>
            <w:r>
              <w:br/>
            </w:r>
            <w:r>
              <w:rPr>
                <w:rFonts w:ascii="Times New Roman"/>
                <w:b w:val="false"/>
                <w:i w:val="false"/>
                <w:color w:val="000000"/>
                <w:sz w:val="20"/>
              </w:rPr>
              <w:t>
</w:t>
            </w:r>
            <w:r>
              <w:rPr>
                <w:rFonts w:ascii="Times New Roman"/>
                <w:b w:val="false"/>
                <w:i w:val="false"/>
                <w:color w:val="000000"/>
                <w:sz w:val="20"/>
              </w:rPr>
              <w:t>3 – тұл ер, жесір әйел</w:t>
            </w:r>
            <w:r>
              <w:br/>
            </w:r>
            <w:r>
              <w:rPr>
                <w:rFonts w:ascii="Times New Roman"/>
                <w:b w:val="false"/>
                <w:i w:val="false"/>
                <w:color w:val="000000"/>
                <w:sz w:val="20"/>
              </w:rPr>
              <w:t>
</w:t>
            </w:r>
            <w:r>
              <w:rPr>
                <w:rFonts w:ascii="Times New Roman"/>
                <w:b w:val="false"/>
                <w:i w:val="false"/>
                <w:color w:val="000000"/>
                <w:sz w:val="20"/>
              </w:rPr>
              <w:t>4 – ешқашан некеде тұрмаған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Құрылымның өзгеру мәртебесінің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Респонденттің экономикалық сипаттамасының коды</w:t>
            </w:r>
          </w:p>
        </w:tc>
      </w:tr>
      <w:tr>
        <w:trPr>
          <w:trHeight w:val="229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тұрақты кетті</w:t>
            </w:r>
            <w:r>
              <w:br/>
            </w:r>
            <w:r>
              <w:rPr>
                <w:rFonts w:ascii="Times New Roman"/>
                <w:b w:val="false"/>
                <w:i w:val="false"/>
                <w:color w:val="000000"/>
                <w:sz w:val="20"/>
              </w:rPr>
              <w:t>
</w:t>
            </w:r>
            <w:r>
              <w:rPr>
                <w:rFonts w:ascii="Times New Roman"/>
                <w:b w:val="false"/>
                <w:i w:val="false"/>
                <w:color w:val="000000"/>
                <w:sz w:val="20"/>
              </w:rPr>
              <w:t>2 - тұрақты келді</w:t>
            </w:r>
            <w:r>
              <w:br/>
            </w:r>
            <w:r>
              <w:rPr>
                <w:rFonts w:ascii="Times New Roman"/>
                <w:b w:val="false"/>
                <w:i w:val="false"/>
                <w:color w:val="000000"/>
                <w:sz w:val="20"/>
              </w:rPr>
              <w:t>
</w:t>
            </w:r>
            <w:r>
              <w:rPr>
                <w:rFonts w:ascii="Times New Roman"/>
                <w:b w:val="false"/>
                <w:i w:val="false"/>
                <w:color w:val="000000"/>
                <w:sz w:val="20"/>
              </w:rPr>
              <w:t>3 - уақытша кетті</w:t>
            </w:r>
            <w:r>
              <w:br/>
            </w:r>
            <w:r>
              <w:rPr>
                <w:rFonts w:ascii="Times New Roman"/>
                <w:b w:val="false"/>
                <w:i w:val="false"/>
                <w:color w:val="000000"/>
                <w:sz w:val="20"/>
              </w:rPr>
              <w:t>
</w:t>
            </w:r>
            <w:r>
              <w:rPr>
                <w:rFonts w:ascii="Times New Roman"/>
                <w:b w:val="false"/>
                <w:i w:val="false"/>
                <w:color w:val="000000"/>
                <w:sz w:val="20"/>
              </w:rPr>
              <w:t>4 - уақытша келді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жұмыспен қамтылған</w:t>
            </w:r>
            <w:r>
              <w:br/>
            </w:r>
            <w:r>
              <w:rPr>
                <w:rFonts w:ascii="Times New Roman"/>
                <w:b w:val="false"/>
                <w:i w:val="false"/>
                <w:color w:val="000000"/>
                <w:sz w:val="20"/>
              </w:rPr>
              <w:t>
</w:t>
            </w:r>
            <w:r>
              <w:rPr>
                <w:rFonts w:ascii="Times New Roman"/>
                <w:b w:val="false"/>
                <w:i w:val="false"/>
                <w:color w:val="000000"/>
                <w:sz w:val="20"/>
              </w:rPr>
              <w:t>2 – жұмыссыз</w:t>
            </w:r>
            <w:r>
              <w:br/>
            </w:r>
            <w:r>
              <w:rPr>
                <w:rFonts w:ascii="Times New Roman"/>
                <w:b w:val="false"/>
                <w:i w:val="false"/>
                <w:color w:val="000000"/>
                <w:sz w:val="20"/>
              </w:rPr>
              <w:t>
</w:t>
            </w:r>
            <w:r>
              <w:rPr>
                <w:rFonts w:ascii="Times New Roman"/>
                <w:b w:val="false"/>
                <w:i w:val="false"/>
                <w:color w:val="000000"/>
                <w:sz w:val="20"/>
              </w:rPr>
              <w:t>3 – зейнеткер</w:t>
            </w:r>
            <w:r>
              <w:br/>
            </w:r>
            <w:r>
              <w:rPr>
                <w:rFonts w:ascii="Times New Roman"/>
                <w:b w:val="false"/>
                <w:i w:val="false"/>
                <w:color w:val="000000"/>
                <w:sz w:val="20"/>
              </w:rPr>
              <w:t>
</w:t>
            </w:r>
            <w:r>
              <w:rPr>
                <w:rFonts w:ascii="Times New Roman"/>
                <w:b w:val="false"/>
                <w:i w:val="false"/>
                <w:color w:val="000000"/>
                <w:sz w:val="20"/>
              </w:rPr>
              <w:t>4 – оқиды (күндізгі оқу бөлімінің студенті)</w:t>
            </w:r>
            <w:r>
              <w:br/>
            </w:r>
            <w:r>
              <w:rPr>
                <w:rFonts w:ascii="Times New Roman"/>
                <w:b w:val="false"/>
                <w:i w:val="false"/>
                <w:color w:val="000000"/>
                <w:sz w:val="20"/>
              </w:rPr>
              <w:t>
</w:t>
            </w:r>
            <w:r>
              <w:rPr>
                <w:rFonts w:ascii="Times New Roman"/>
                <w:b w:val="false"/>
                <w:i w:val="false"/>
                <w:color w:val="000000"/>
                <w:sz w:val="20"/>
              </w:rPr>
              <w:t>5 – мүгедектікке байланысты еңбекке жарамсыз</w:t>
            </w:r>
            <w:r>
              <w:br/>
            </w:r>
            <w:r>
              <w:rPr>
                <w:rFonts w:ascii="Times New Roman"/>
                <w:b w:val="false"/>
                <w:i w:val="false"/>
                <w:color w:val="000000"/>
                <w:sz w:val="20"/>
              </w:rPr>
              <w:t>
</w:t>
            </w:r>
            <w:r>
              <w:rPr>
                <w:rFonts w:ascii="Times New Roman"/>
                <w:b w:val="false"/>
                <w:i w:val="false"/>
                <w:color w:val="000000"/>
                <w:sz w:val="20"/>
              </w:rPr>
              <w:t>6 – үй шаруашылығын жүргізеді</w:t>
            </w:r>
          </w:p>
        </w:tc>
      </w:tr>
      <w:tr>
        <w:trPr>
          <w:trHeight w:val="615"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(келу) себептерінің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қызметтегі экономикалық қызметтің басым түрлерінің коды</w:t>
            </w:r>
          </w:p>
        </w:tc>
      </w:tr>
      <w:tr>
        <w:trPr>
          <w:trHeight w:val="42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туу</w:t>
            </w:r>
            <w:r>
              <w:br/>
            </w:r>
            <w:r>
              <w:rPr>
                <w:rFonts w:ascii="Times New Roman"/>
                <w:b w:val="false"/>
                <w:i w:val="false"/>
                <w:color w:val="000000"/>
                <w:sz w:val="20"/>
              </w:rPr>
              <w:t>
</w:t>
            </w:r>
            <w:r>
              <w:rPr>
                <w:rFonts w:ascii="Times New Roman"/>
                <w:b w:val="false"/>
                <w:i w:val="false"/>
                <w:color w:val="000000"/>
                <w:sz w:val="20"/>
              </w:rPr>
              <w:t>2 – өлім</w:t>
            </w:r>
            <w:r>
              <w:br/>
            </w:r>
            <w:r>
              <w:rPr>
                <w:rFonts w:ascii="Times New Roman"/>
                <w:b w:val="false"/>
                <w:i w:val="false"/>
                <w:color w:val="000000"/>
                <w:sz w:val="20"/>
              </w:rPr>
              <w:t>
</w:t>
            </w:r>
            <w:r>
              <w:rPr>
                <w:rFonts w:ascii="Times New Roman"/>
                <w:b w:val="false"/>
                <w:i w:val="false"/>
                <w:color w:val="000000"/>
                <w:sz w:val="20"/>
              </w:rPr>
              <w:t>3 – жұмыс (Қазақстан Республикасы аумағында)</w:t>
            </w:r>
            <w:r>
              <w:br/>
            </w:r>
            <w:r>
              <w:rPr>
                <w:rFonts w:ascii="Times New Roman"/>
                <w:b w:val="false"/>
                <w:i w:val="false"/>
                <w:color w:val="000000"/>
                <w:sz w:val="20"/>
              </w:rPr>
              <w:t>
</w:t>
            </w:r>
            <w:r>
              <w:rPr>
                <w:rFonts w:ascii="Times New Roman"/>
                <w:b w:val="false"/>
                <w:i w:val="false"/>
                <w:color w:val="000000"/>
                <w:sz w:val="20"/>
              </w:rPr>
              <w:t>4 – жұмыс (Қазақстан Республикасы аумағы шегінен)</w:t>
            </w:r>
            <w:r>
              <w:br/>
            </w:r>
            <w:r>
              <w:rPr>
                <w:rFonts w:ascii="Times New Roman"/>
                <w:b w:val="false"/>
                <w:i w:val="false"/>
                <w:color w:val="000000"/>
                <w:sz w:val="20"/>
              </w:rPr>
              <w:t>
</w:t>
            </w:r>
            <w:r>
              <w:rPr>
                <w:rFonts w:ascii="Times New Roman"/>
                <w:b w:val="false"/>
                <w:i w:val="false"/>
                <w:color w:val="000000"/>
                <w:sz w:val="20"/>
              </w:rPr>
              <w:t>5 – неке</w:t>
            </w:r>
            <w:r>
              <w:br/>
            </w:r>
            <w:r>
              <w:rPr>
                <w:rFonts w:ascii="Times New Roman"/>
                <w:b w:val="false"/>
                <w:i w:val="false"/>
                <w:color w:val="000000"/>
                <w:sz w:val="20"/>
              </w:rPr>
              <w:t>
</w:t>
            </w:r>
            <w:r>
              <w:rPr>
                <w:rFonts w:ascii="Times New Roman"/>
                <w:b w:val="false"/>
                <w:i w:val="false"/>
                <w:color w:val="000000"/>
                <w:sz w:val="20"/>
              </w:rPr>
              <w:t>6 – ажырасу</w:t>
            </w:r>
            <w:r>
              <w:br/>
            </w:r>
            <w:r>
              <w:rPr>
                <w:rFonts w:ascii="Times New Roman"/>
                <w:b w:val="false"/>
                <w:i w:val="false"/>
                <w:color w:val="000000"/>
                <w:sz w:val="20"/>
              </w:rPr>
              <w:t>
</w:t>
            </w:r>
            <w:r>
              <w:rPr>
                <w:rFonts w:ascii="Times New Roman"/>
                <w:b w:val="false"/>
                <w:i w:val="false"/>
                <w:color w:val="000000"/>
                <w:sz w:val="20"/>
              </w:rPr>
              <w:t>7 – оқу</w:t>
            </w:r>
            <w:r>
              <w:br/>
            </w:r>
            <w:r>
              <w:rPr>
                <w:rFonts w:ascii="Times New Roman"/>
                <w:b w:val="false"/>
                <w:i w:val="false"/>
                <w:color w:val="000000"/>
                <w:sz w:val="20"/>
              </w:rPr>
              <w:t>
</w:t>
            </w:r>
            <w:r>
              <w:rPr>
                <w:rFonts w:ascii="Times New Roman"/>
                <w:b w:val="false"/>
                <w:i w:val="false"/>
                <w:color w:val="000000"/>
                <w:sz w:val="20"/>
              </w:rPr>
              <w:t>8 – әскердегі қызмет</w:t>
            </w:r>
            <w:r>
              <w:br/>
            </w:r>
            <w:r>
              <w:rPr>
                <w:rFonts w:ascii="Times New Roman"/>
                <w:b w:val="false"/>
                <w:i w:val="false"/>
                <w:color w:val="000000"/>
                <w:sz w:val="20"/>
              </w:rPr>
              <w:t>
</w:t>
            </w:r>
            <w:r>
              <w:rPr>
                <w:rFonts w:ascii="Times New Roman"/>
                <w:b w:val="false"/>
                <w:i w:val="false"/>
                <w:color w:val="000000"/>
                <w:sz w:val="20"/>
              </w:rPr>
              <w:t>9 – басқа (ауруханада, бас бостандығынан айыру орындарында, басқа орынға көшіп кету және тағы басқа)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2 - 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3 - Өңдеу өнеркәсібі</w:t>
            </w:r>
            <w:r>
              <w:br/>
            </w:r>
            <w:r>
              <w:rPr>
                <w:rFonts w:ascii="Times New Roman"/>
                <w:b w:val="false"/>
                <w:i w:val="false"/>
                <w:color w:val="000000"/>
                <w:sz w:val="20"/>
              </w:rPr>
              <w:t>
</w:t>
            </w:r>
            <w:r>
              <w:rPr>
                <w:rFonts w:ascii="Times New Roman"/>
                <w:b w:val="false"/>
                <w:i w:val="false"/>
                <w:color w:val="000000"/>
                <w:sz w:val="20"/>
              </w:rPr>
              <w:t>4 - 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5 - 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6 - Құрылыс</w:t>
            </w:r>
            <w:r>
              <w:br/>
            </w:r>
            <w:r>
              <w:rPr>
                <w:rFonts w:ascii="Times New Roman"/>
                <w:b w:val="false"/>
                <w:i w:val="false"/>
                <w:color w:val="000000"/>
                <w:sz w:val="20"/>
              </w:rPr>
              <w:t>
</w:t>
            </w:r>
            <w:r>
              <w:rPr>
                <w:rFonts w:ascii="Times New Roman"/>
                <w:b w:val="false"/>
                <w:i w:val="false"/>
                <w:color w:val="000000"/>
                <w:sz w:val="20"/>
              </w:rPr>
              <w:t>7 - 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8 - Көлік және қоймалау</w:t>
            </w:r>
            <w:r>
              <w:br/>
            </w:r>
            <w:r>
              <w:rPr>
                <w:rFonts w:ascii="Times New Roman"/>
                <w:b w:val="false"/>
                <w:i w:val="false"/>
                <w:color w:val="000000"/>
                <w:sz w:val="20"/>
              </w:rPr>
              <w:t>
</w:t>
            </w:r>
            <w:r>
              <w:rPr>
                <w:rFonts w:ascii="Times New Roman"/>
                <w:b w:val="false"/>
                <w:i w:val="false"/>
                <w:color w:val="000000"/>
                <w:sz w:val="20"/>
              </w:rPr>
              <w:t>9 - 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10 - Ақпарат және байланыс</w:t>
            </w:r>
            <w:r>
              <w:br/>
            </w:r>
            <w:r>
              <w:rPr>
                <w:rFonts w:ascii="Times New Roman"/>
                <w:b w:val="false"/>
                <w:i w:val="false"/>
                <w:color w:val="000000"/>
                <w:sz w:val="20"/>
              </w:rPr>
              <w:t>
</w:t>
            </w:r>
            <w:r>
              <w:rPr>
                <w:rFonts w:ascii="Times New Roman"/>
                <w:b w:val="false"/>
                <w:i w:val="false"/>
                <w:color w:val="000000"/>
                <w:sz w:val="20"/>
              </w:rPr>
              <w:t>11 - Қаржы және сақтандыру қызметі</w:t>
            </w:r>
            <w:r>
              <w:br/>
            </w:r>
            <w:r>
              <w:rPr>
                <w:rFonts w:ascii="Times New Roman"/>
                <w:b w:val="false"/>
                <w:i w:val="false"/>
                <w:color w:val="000000"/>
                <w:sz w:val="20"/>
              </w:rPr>
              <w:t>
</w:t>
            </w:r>
            <w:r>
              <w:rPr>
                <w:rFonts w:ascii="Times New Roman"/>
                <w:b w:val="false"/>
                <w:i w:val="false"/>
                <w:color w:val="000000"/>
                <w:sz w:val="20"/>
              </w:rPr>
              <w:t>12 - 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13 - 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14 - 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15 - Мемлекеттік басқару және қорғаныс; міндетті әлеуметтік қамтамасыз ету</w:t>
            </w:r>
            <w:r>
              <w:br/>
            </w:r>
            <w:r>
              <w:rPr>
                <w:rFonts w:ascii="Times New Roman"/>
                <w:b w:val="false"/>
                <w:i w:val="false"/>
                <w:color w:val="000000"/>
                <w:sz w:val="20"/>
              </w:rPr>
              <w:t>
</w:t>
            </w:r>
            <w:r>
              <w:rPr>
                <w:rFonts w:ascii="Times New Roman"/>
                <w:b w:val="false"/>
                <w:i w:val="false"/>
                <w:color w:val="000000"/>
                <w:sz w:val="20"/>
              </w:rPr>
              <w:t>16 - Білім беру</w:t>
            </w:r>
            <w:r>
              <w:br/>
            </w:r>
            <w:r>
              <w:rPr>
                <w:rFonts w:ascii="Times New Roman"/>
                <w:b w:val="false"/>
                <w:i w:val="false"/>
                <w:color w:val="000000"/>
                <w:sz w:val="20"/>
              </w:rPr>
              <w:t>
</w:t>
            </w:r>
            <w:r>
              <w:rPr>
                <w:rFonts w:ascii="Times New Roman"/>
                <w:b w:val="false"/>
                <w:i w:val="false"/>
                <w:color w:val="000000"/>
                <w:sz w:val="20"/>
              </w:rPr>
              <w:t>17 - 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18 - Өнер, ойын-сауық және демалыс</w:t>
            </w:r>
            <w:r>
              <w:br/>
            </w:r>
            <w:r>
              <w:rPr>
                <w:rFonts w:ascii="Times New Roman"/>
                <w:b w:val="false"/>
                <w:i w:val="false"/>
                <w:color w:val="000000"/>
                <w:sz w:val="20"/>
              </w:rPr>
              <w:t>
</w:t>
            </w:r>
            <w:r>
              <w:rPr>
                <w:rFonts w:ascii="Times New Roman"/>
                <w:b w:val="false"/>
                <w:i w:val="false"/>
                <w:color w:val="000000"/>
                <w:sz w:val="20"/>
              </w:rPr>
              <w:t>19 - 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20 - Жеке тұтыну үшін үй қызметкерлерін жалдайтын және тауарлар мен қызметтерді өндіретін үй шаруашылықтарының қызметі</w:t>
            </w:r>
            <w:r>
              <w:br/>
            </w:r>
            <w:r>
              <w:rPr>
                <w:rFonts w:ascii="Times New Roman"/>
                <w:b w:val="false"/>
                <w:i w:val="false"/>
                <w:color w:val="000000"/>
                <w:sz w:val="20"/>
              </w:rPr>
              <w:t>
</w:t>
            </w:r>
            <w:r>
              <w:rPr>
                <w:rFonts w:ascii="Times New Roman"/>
                <w:b w:val="false"/>
                <w:i w:val="false"/>
                <w:color w:val="000000"/>
                <w:sz w:val="20"/>
              </w:rPr>
              <w:t>21 - Аумақтан тыс ұйымдардың және органдардың қызметі</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мәртебесінің коды</w:t>
            </w:r>
          </w:p>
        </w:tc>
        <w:tc>
          <w:tcPr>
            <w:tcW w:w="0" w:type="auto"/>
            <w:gridSpan w:val="2"/>
            <w:vMerge/>
            <w:tcBorders>
              <w:top w:val="nil"/>
              <w:left w:val="single" w:color="cfcfcf" w:sz="5"/>
              <w:bottom w:val="single" w:color="cfcfcf" w:sz="5"/>
              <w:right w:val="single" w:color="cfcfcf" w:sz="5"/>
            </w:tcBorders>
          </w:tcPr>
          <w:p/>
        </w:tc>
      </w:tr>
      <w:tr>
        <w:trPr>
          <w:trHeight w:val="42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жалдамалы жұмыс</w:t>
            </w:r>
            <w:r>
              <w:br/>
            </w:r>
            <w:r>
              <w:rPr>
                <w:rFonts w:ascii="Times New Roman"/>
                <w:b w:val="false"/>
                <w:i w:val="false"/>
                <w:color w:val="000000"/>
                <w:sz w:val="20"/>
              </w:rPr>
              <w:t>
</w:t>
            </w:r>
            <w:r>
              <w:rPr>
                <w:rFonts w:ascii="Times New Roman"/>
                <w:b w:val="false"/>
                <w:i w:val="false"/>
                <w:color w:val="000000"/>
                <w:sz w:val="20"/>
              </w:rPr>
              <w:t>2 – жұмыс беруші</w:t>
            </w:r>
            <w:r>
              <w:br/>
            </w:r>
            <w:r>
              <w:rPr>
                <w:rFonts w:ascii="Times New Roman"/>
                <w:b w:val="false"/>
                <w:i w:val="false"/>
                <w:color w:val="000000"/>
                <w:sz w:val="20"/>
              </w:rPr>
              <w:t>
</w:t>
            </w:r>
            <w:r>
              <w:rPr>
                <w:rFonts w:ascii="Times New Roman"/>
                <w:b w:val="false"/>
                <w:i w:val="false"/>
                <w:color w:val="000000"/>
                <w:sz w:val="20"/>
              </w:rPr>
              <w:t>3 – өз бетінше жұмыспен қамтылу</w:t>
            </w:r>
            <w:r>
              <w:br/>
            </w:r>
            <w:r>
              <w:rPr>
                <w:rFonts w:ascii="Times New Roman"/>
                <w:b w:val="false"/>
                <w:i w:val="false"/>
                <w:color w:val="000000"/>
                <w:sz w:val="20"/>
              </w:rPr>
              <w:t>
</w:t>
            </w:r>
            <w:r>
              <w:rPr>
                <w:rFonts w:ascii="Times New Roman"/>
                <w:b w:val="false"/>
                <w:i w:val="false"/>
                <w:color w:val="000000"/>
                <w:sz w:val="20"/>
              </w:rPr>
              <w:t>4 – отбасы кәсіпорнындағы көмекші жұмысшы</w:t>
            </w:r>
            <w:r>
              <w:br/>
            </w:r>
            <w:r>
              <w:rPr>
                <w:rFonts w:ascii="Times New Roman"/>
                <w:b w:val="false"/>
                <w:i w:val="false"/>
                <w:color w:val="000000"/>
                <w:sz w:val="20"/>
              </w:rPr>
              <w:t>
</w:t>
            </w:r>
            <w:r>
              <w:rPr>
                <w:rFonts w:ascii="Times New Roman"/>
                <w:b w:val="false"/>
                <w:i w:val="false"/>
                <w:color w:val="000000"/>
                <w:sz w:val="20"/>
              </w:rPr>
              <w:t>5 – кооператив мүшесі</w:t>
            </w:r>
            <w:r>
              <w:br/>
            </w:r>
            <w:r>
              <w:rPr>
                <w:rFonts w:ascii="Times New Roman"/>
                <w:b w:val="false"/>
                <w:i w:val="false"/>
                <w:color w:val="000000"/>
                <w:sz w:val="20"/>
              </w:rPr>
              <w:t>
</w:t>
            </w:r>
            <w:r>
              <w:rPr>
                <w:rFonts w:ascii="Times New Roman"/>
                <w:b w:val="false"/>
                <w:i w:val="false"/>
                <w:color w:val="000000"/>
                <w:sz w:val="20"/>
              </w:rPr>
              <w:t>6 – үй жанындағы жұмыс</w:t>
            </w:r>
          </w:p>
        </w:tc>
        <w:tc>
          <w:tcPr>
            <w:tcW w:w="0" w:type="auto"/>
            <w:gridSpan w:val="2"/>
            <w:vMerge/>
            <w:tcBorders>
              <w:top w:val="nil"/>
              <w:left w:val="single" w:color="cfcfcf" w:sz="5"/>
              <w:bottom w:val="single" w:color="cfcfcf" w:sz="5"/>
              <w:right w:val="single" w:color="cfcfcf" w:sz="5"/>
            </w:tcBorders>
          </w:tcPr>
          <w:p/>
        </w:tc>
      </w:tr>
    </w:tbl>
    <w:bookmarkStart w:name="z2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301 бұйрығына         </w:t>
      </w:r>
      <w:r>
        <w:br/>
      </w:r>
      <w:r>
        <w:rPr>
          <w:rFonts w:ascii="Times New Roman"/>
          <w:b w:val="false"/>
          <w:i w:val="false"/>
          <w:color w:val="000000"/>
          <w:sz w:val="28"/>
        </w:rPr>
        <w:t xml:space="preserve">
2-қосымша            </w:t>
      </w:r>
    </w:p>
    <w:bookmarkEnd w:id="15"/>
    <w:bookmarkStart w:name="z2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2011 жылғы 10 тамыздағы    </w:t>
      </w:r>
      <w:r>
        <w:br/>
      </w:r>
      <w:r>
        <w:rPr>
          <w:rFonts w:ascii="Times New Roman"/>
          <w:b w:val="false"/>
          <w:i w:val="false"/>
          <w:color w:val="000000"/>
          <w:sz w:val="28"/>
        </w:rPr>
        <w:t xml:space="preserve">
№ 220 бұйрығына         </w:t>
      </w:r>
      <w:r>
        <w:br/>
      </w:r>
      <w:r>
        <w:rPr>
          <w:rFonts w:ascii="Times New Roman"/>
          <w:b w:val="false"/>
          <w:i w:val="false"/>
          <w:color w:val="000000"/>
          <w:sz w:val="28"/>
        </w:rPr>
        <w:t xml:space="preserve">
2-қосымша            </w:t>
      </w:r>
    </w:p>
    <w:bookmarkEnd w:id="16"/>
    <w:bookmarkStart w:name="z28" w:id="17"/>
    <w:p>
      <w:pPr>
        <w:spacing w:after="0"/>
        <w:ind w:left="0"/>
        <w:jc w:val="left"/>
      </w:pPr>
      <w:r>
        <w:rPr>
          <w:rFonts w:ascii="Times New Roman"/>
          <w:b/>
          <w:i w:val="false"/>
          <w:color w:val="000000"/>
        </w:rPr>
        <w:t xml:space="preserve"> 
«Үй шаруашылықтары құрамын бақылау карточкасы» жалпымемлекеттік</w:t>
      </w:r>
      <w:r>
        <w:br/>
      </w:r>
      <w:r>
        <w:rPr>
          <w:rFonts w:ascii="Times New Roman"/>
          <w:b/>
          <w:i w:val="false"/>
          <w:color w:val="000000"/>
        </w:rPr>
        <w:t>
статистикалық байқаудың статистикалық нысанын (коды 1856102,</w:t>
      </w:r>
      <w:r>
        <w:br/>
      </w:r>
      <w:r>
        <w:rPr>
          <w:rFonts w:ascii="Times New Roman"/>
          <w:b/>
          <w:i w:val="false"/>
          <w:color w:val="000000"/>
        </w:rPr>
        <w:t>
индексі T-002, кезеңділігі тоқсандық) толтыру бойынша нұсқаулық</w:t>
      </w:r>
    </w:p>
    <w:bookmarkEnd w:id="17"/>
    <w:bookmarkStart w:name="z29" w:id="18"/>
    <w:p>
      <w:pPr>
        <w:spacing w:after="0"/>
        <w:ind w:left="0"/>
        <w:jc w:val="both"/>
      </w:pPr>
      <w:r>
        <w:rPr>
          <w:rFonts w:ascii="Times New Roman"/>
          <w:b w:val="false"/>
          <w:i w:val="false"/>
          <w:color w:val="000000"/>
          <w:sz w:val="28"/>
        </w:rPr>
        <w:t>
      1. Бұл Үй шаруашылықтары құрамын бақылау карточкасы» жалпымемлекеттік статистикалық байқаудың статистикалық нысанын (коды 1856102, индексі T-002, кезеңділігі тоқсандық) толтыру бойынша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«Үй шаруашылықтары құрамын бақылау карточкасы» (коды 1856102, индексі Т-002, кезеңділігі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байқау үй шаруашылығының барлық мүшелерінің тізімін құру және олардың әрбіреуі бойынша демографиялық сипаттама алуға арналған.</w:t>
      </w:r>
      <w:r>
        <w:br/>
      </w:r>
      <w:r>
        <w:rPr>
          <w:rFonts w:ascii="Times New Roman"/>
          <w:b w:val="false"/>
          <w:i w:val="false"/>
          <w:color w:val="000000"/>
          <w:sz w:val="28"/>
        </w:rPr>
        <w:t>
</w:t>
      </w:r>
      <w:r>
        <w:rPr>
          <w:rFonts w:ascii="Times New Roman"/>
          <w:b w:val="false"/>
          <w:i w:val="false"/>
          <w:color w:val="000000"/>
          <w:sz w:val="28"/>
        </w:rPr>
        <w:t>
      Байқауға халықтың жұмыспен қамтылуын іріктеп зерттеуге қатысатын барлық үй шаруашылықтары жатады. Үй шаруашылықтары құрамын бақылау карточкасын (бұдан әрі – Бақылау карточкасы) пікіртерім жүргізуге уәкілетті тұлға толтырады (бұдан әрі - интервьюер). Бақылау карточкасы бірінші рет (ақпанда) барғанда толтырылады, тоқсан сайын (мамырда, тамызда, қарашада) нақтылау жүргізіледі.</w:t>
      </w:r>
      <w:r>
        <w:br/>
      </w:r>
      <w:r>
        <w:rPr>
          <w:rFonts w:ascii="Times New Roman"/>
          <w:b w:val="false"/>
          <w:i w:val="false"/>
          <w:color w:val="000000"/>
          <w:sz w:val="28"/>
        </w:rPr>
        <w:t>
</w:t>
      </w:r>
      <w:r>
        <w:rPr>
          <w:rFonts w:ascii="Times New Roman"/>
          <w:b w:val="false"/>
          <w:i w:val="false"/>
          <w:color w:val="000000"/>
          <w:sz w:val="28"/>
        </w:rPr>
        <w:t>
      3. «Аумақтың атауы» тармағының титулдық парағында облыстың (қаланың), ауданның (аудан) және ауылдың (елді мекеннің) атауы жазылуы керек. </w:t>
      </w:r>
      <w:r>
        <w:rPr>
          <w:rFonts w:ascii="Times New Roman"/>
          <w:b w:val="false"/>
          <w:i w:val="false"/>
          <w:color w:val="000000"/>
          <w:sz w:val="28"/>
        </w:rPr>
        <w:t>2-тармақтан</w:t>
      </w:r>
      <w:r>
        <w:rPr>
          <w:rFonts w:ascii="Times New Roman"/>
          <w:b w:val="false"/>
          <w:i w:val="false"/>
          <w:color w:val="000000"/>
          <w:sz w:val="28"/>
        </w:rPr>
        <w:t xml:space="preserve"> бастап </w:t>
      </w:r>
      <w:r>
        <w:rPr>
          <w:rFonts w:ascii="Times New Roman"/>
          <w:b w:val="false"/>
          <w:i w:val="false"/>
          <w:color w:val="000000"/>
          <w:sz w:val="28"/>
        </w:rPr>
        <w:t>10-тармаққа</w:t>
      </w:r>
      <w:r>
        <w:rPr>
          <w:rFonts w:ascii="Times New Roman"/>
          <w:b w:val="false"/>
          <w:i w:val="false"/>
          <w:color w:val="000000"/>
          <w:sz w:val="28"/>
        </w:rPr>
        <w:t xml:space="preserve"> дейін интервьюерлерге ұсынылған зерттелетін үй шаруашылықтарының деректемелеріне сәйкес толтырылады.</w:t>
      </w:r>
      <w:r>
        <w:br/>
      </w:r>
      <w:r>
        <w:rPr>
          <w:rFonts w:ascii="Times New Roman"/>
          <w:b w:val="false"/>
          <w:i w:val="false"/>
          <w:color w:val="000000"/>
          <w:sz w:val="28"/>
        </w:rPr>
        <w:t>
</w:t>
      </w:r>
      <w:r>
        <w:rPr>
          <w:rFonts w:ascii="Times New Roman"/>
          <w:b w:val="false"/>
          <w:i w:val="false"/>
          <w:color w:val="000000"/>
          <w:sz w:val="28"/>
        </w:rPr>
        <w:t>
      4. Бақылау карточкасының 01-17-жолдарында интервьюермен үй шаруашылықтары мүшелерінің әлеуметтік-демографиялық сипаттамасы жазылады.</w:t>
      </w:r>
      <w:r>
        <w:br/>
      </w:r>
      <w:r>
        <w:rPr>
          <w:rFonts w:ascii="Times New Roman"/>
          <w:b w:val="false"/>
          <w:i w:val="false"/>
          <w:color w:val="000000"/>
          <w:sz w:val="28"/>
        </w:rPr>
        <w:t>
</w:t>
      </w:r>
      <w:r>
        <w:rPr>
          <w:rFonts w:ascii="Times New Roman"/>
          <w:b w:val="false"/>
          <w:i w:val="false"/>
          <w:color w:val="000000"/>
          <w:sz w:val="28"/>
        </w:rPr>
        <w:t>
      Бақылау карточкасының тиісті жолдарындағы көрсеткіштерді кодтау статистикалық нысанының қосымшасында берілген «Көрсеткіштер кодтарының кестесіне» сәйкес жүргізіледі. Мысалы, «Үй шаруашылығы басшысына қатынас коды», «Азаматтық коды», «Білім деңгейінің коды», «Отбасылық жағдайының коды» және тағы басқалары.</w:t>
      </w:r>
      <w:r>
        <w:br/>
      </w:r>
      <w:r>
        <w:rPr>
          <w:rFonts w:ascii="Times New Roman"/>
          <w:b w:val="false"/>
          <w:i w:val="false"/>
          <w:color w:val="000000"/>
          <w:sz w:val="28"/>
        </w:rPr>
        <w:t>
</w:t>
      </w:r>
      <w:r>
        <w:rPr>
          <w:rFonts w:ascii="Times New Roman"/>
          <w:b w:val="false"/>
          <w:i w:val="false"/>
          <w:color w:val="000000"/>
          <w:sz w:val="28"/>
        </w:rPr>
        <w:t>
      1-бағанның 01 және 02-жолдары боялған. Осы жолдар бойынша қалған бағандар бойынша үй шаруашылығы басшысына қатыстылығы сөзбен жазылады және коды қойылады.</w:t>
      </w:r>
      <w:r>
        <w:br/>
      </w:r>
      <w:r>
        <w:rPr>
          <w:rFonts w:ascii="Times New Roman"/>
          <w:b w:val="false"/>
          <w:i w:val="false"/>
          <w:color w:val="000000"/>
          <w:sz w:val="28"/>
        </w:rPr>
        <w:t>
</w:t>
      </w:r>
      <w:r>
        <w:rPr>
          <w:rFonts w:ascii="Times New Roman"/>
          <w:b w:val="false"/>
          <w:i w:val="false"/>
          <w:color w:val="000000"/>
          <w:sz w:val="28"/>
        </w:rPr>
        <w:t>
      03 және 05-жолдарда сәйкесінше үй шаруашылығының әр мүшесінің туылған жылы (төрт таңбалы), айы (екі таңбалы) және күні (екі таңбалы) жазылады.</w:t>
      </w:r>
      <w:r>
        <w:br/>
      </w:r>
      <w:r>
        <w:rPr>
          <w:rFonts w:ascii="Times New Roman"/>
          <w:b w:val="false"/>
          <w:i w:val="false"/>
          <w:color w:val="000000"/>
          <w:sz w:val="28"/>
        </w:rPr>
        <w:t>
</w:t>
      </w:r>
      <w:r>
        <w:rPr>
          <w:rFonts w:ascii="Times New Roman"/>
          <w:b w:val="false"/>
          <w:i w:val="false"/>
          <w:color w:val="000000"/>
          <w:sz w:val="28"/>
        </w:rPr>
        <w:t>
      06-07-жолда жынысы жазылады.</w:t>
      </w:r>
      <w:r>
        <w:br/>
      </w:r>
      <w:r>
        <w:rPr>
          <w:rFonts w:ascii="Times New Roman"/>
          <w:b w:val="false"/>
          <w:i w:val="false"/>
          <w:color w:val="000000"/>
          <w:sz w:val="28"/>
        </w:rPr>
        <w:t>
</w:t>
      </w:r>
      <w:r>
        <w:rPr>
          <w:rFonts w:ascii="Times New Roman"/>
          <w:b w:val="false"/>
          <w:i w:val="false"/>
          <w:color w:val="000000"/>
          <w:sz w:val="28"/>
        </w:rPr>
        <w:t>
      08-жолда отбасылық жағдайының кодтарына сәйкес отбасылық жағдайы көрсетіледі.</w:t>
      </w:r>
      <w:r>
        <w:br/>
      </w:r>
      <w:r>
        <w:rPr>
          <w:rFonts w:ascii="Times New Roman"/>
          <w:b w:val="false"/>
          <w:i w:val="false"/>
          <w:color w:val="000000"/>
          <w:sz w:val="28"/>
        </w:rPr>
        <w:t>
</w:t>
      </w:r>
      <w:r>
        <w:rPr>
          <w:rFonts w:ascii="Times New Roman"/>
          <w:b w:val="false"/>
          <w:i w:val="false"/>
          <w:color w:val="000000"/>
          <w:sz w:val="28"/>
        </w:rPr>
        <w:t>
      09-жолда кодтарына сәйкес үй шаруашылығы мүшелерінің азаматтығы көрсетіледі.</w:t>
      </w:r>
      <w:r>
        <w:br/>
      </w:r>
      <w:r>
        <w:rPr>
          <w:rFonts w:ascii="Times New Roman"/>
          <w:b w:val="false"/>
          <w:i w:val="false"/>
          <w:color w:val="000000"/>
          <w:sz w:val="28"/>
        </w:rPr>
        <w:t>
</w:t>
      </w:r>
      <w:r>
        <w:rPr>
          <w:rFonts w:ascii="Times New Roman"/>
          <w:b w:val="false"/>
          <w:i w:val="false"/>
          <w:color w:val="000000"/>
          <w:sz w:val="28"/>
        </w:rPr>
        <w:t>
      10-13-жолдарда пікіртерім сәтінде табельмен, аттестатпен немесе оқу орнын бітіргені туралы дипломмен құжаттық расталатын қол жеткізген білімінің ең жоғарғы деңгейі кодтарға сәйкес көрсетіледі. Егер тыңдалған білім курсы туралы анықтамасы бар болған жағдайда баған толтырылмайды. Аяқталғаннан кейін сертификат немесе куәлік берілетін курстарда білім алуы мен оқуы есептелмейді. Бастауыш білімі жоқ адамдар санатында ешқандай білімі жоқ ересек адамдар саналады. Бастауыш білімі барларға – 4 сыныпты бітіргендер, негізгі орта – 9 сыныпты аяқтағандар, орта (толық) жалпы – 11 сыныпты, алғашқы кәсіптік – кәсіптік-техникалық училище, орта кәсіптік – колледж, техникум, жоғары – университет, институт, академияны бітірген адамдар жатады. Егер үй шаруашылығының мүшесі докторантураны аяқтағаннан кейін диссертация қорғаса, ол ғылыми атақ алған болып саналады.</w:t>
      </w:r>
      <w:r>
        <w:br/>
      </w:r>
      <w:r>
        <w:rPr>
          <w:rFonts w:ascii="Times New Roman"/>
          <w:b w:val="false"/>
          <w:i w:val="false"/>
          <w:color w:val="000000"/>
          <w:sz w:val="28"/>
        </w:rPr>
        <w:t>
</w:t>
      </w:r>
      <w:r>
        <w:rPr>
          <w:rFonts w:ascii="Times New Roman"/>
          <w:b w:val="false"/>
          <w:i w:val="false"/>
          <w:color w:val="000000"/>
          <w:sz w:val="28"/>
        </w:rPr>
        <w:t>
      Егер зерттеу мерзімі кезеңінде (кейінгі тоқсандарда) үй шаруашылығы құрамы өзгерген жағдайда екі таңбалы кодтарды көрсете отырып, 14-17-жолдарда тиісті белгілерді қояды: құрамының өзгеру мәртебесі және кету (келу) себептері.</w:t>
      </w:r>
      <w:r>
        <w:br/>
      </w:r>
      <w:r>
        <w:rPr>
          <w:rFonts w:ascii="Times New Roman"/>
          <w:b w:val="false"/>
          <w:i w:val="false"/>
          <w:color w:val="000000"/>
          <w:sz w:val="28"/>
        </w:rPr>
        <w:t>
</w:t>
      </w:r>
      <w:r>
        <w:rPr>
          <w:rFonts w:ascii="Times New Roman"/>
          <w:b w:val="false"/>
          <w:i w:val="false"/>
          <w:color w:val="000000"/>
          <w:sz w:val="28"/>
        </w:rPr>
        <w:t>
      Егер үй шаруашылығында бірге тұратын мүшелері болса, алайда, олар уақытша болмаса, мәселен, әскердегі қызметте, ауруханада немесе студент болса, бұл жағдайда 14-17-жолдарда тиісті екі таңбалы кодтары қойылады.</w:t>
      </w:r>
      <w:r>
        <w:br/>
      </w:r>
      <w:r>
        <w:rPr>
          <w:rFonts w:ascii="Times New Roman"/>
          <w:b w:val="false"/>
          <w:i w:val="false"/>
          <w:color w:val="000000"/>
          <w:sz w:val="28"/>
        </w:rPr>
        <w:t>
</w:t>
      </w:r>
      <w:r>
        <w:rPr>
          <w:rFonts w:ascii="Times New Roman"/>
          <w:b w:val="false"/>
          <w:i w:val="false"/>
          <w:color w:val="000000"/>
          <w:sz w:val="28"/>
        </w:rPr>
        <w:t>
      Егер үй шаруашылығында жаңа мүше пайда болса (туылса немесе уақытша келсе), онда 14-17-жолдарда тиісті екі таңбалы кодтары қойылады.</w:t>
      </w:r>
      <w:r>
        <w:br/>
      </w:r>
      <w:r>
        <w:rPr>
          <w:rFonts w:ascii="Times New Roman"/>
          <w:b w:val="false"/>
          <w:i w:val="false"/>
          <w:color w:val="000000"/>
          <w:sz w:val="28"/>
        </w:rPr>
        <w:t>
</w:t>
      </w:r>
      <w:r>
        <w:rPr>
          <w:rFonts w:ascii="Times New Roman"/>
          <w:b w:val="false"/>
          <w:i w:val="false"/>
          <w:color w:val="000000"/>
          <w:sz w:val="28"/>
        </w:rPr>
        <w:t>
      18-21-жолдарда интервьюер респонденттің экономикалық сипаттамасының тиісті белгілерін көрсетеді және екі таңбалы кодтарын қояды.</w:t>
      </w:r>
      <w:r>
        <w:br/>
      </w:r>
      <w:r>
        <w:rPr>
          <w:rFonts w:ascii="Times New Roman"/>
          <w:b w:val="false"/>
          <w:i w:val="false"/>
          <w:color w:val="000000"/>
          <w:sz w:val="28"/>
        </w:rPr>
        <w:t>
</w:t>
      </w:r>
      <w:r>
        <w:rPr>
          <w:rFonts w:ascii="Times New Roman"/>
          <w:b w:val="false"/>
          <w:i w:val="false"/>
          <w:color w:val="000000"/>
          <w:sz w:val="28"/>
        </w:rPr>
        <w:t>
      22-25-жолдарда интервьюер негізгі қызметі статусының тиісті белгілерін көрсетеді және екі таңбалы кодтарды қояды.</w:t>
      </w:r>
      <w:r>
        <w:br/>
      </w:r>
      <w:r>
        <w:rPr>
          <w:rFonts w:ascii="Times New Roman"/>
          <w:b w:val="false"/>
          <w:i w:val="false"/>
          <w:color w:val="000000"/>
          <w:sz w:val="28"/>
        </w:rPr>
        <w:t>
</w:t>
      </w:r>
      <w:r>
        <w:rPr>
          <w:rFonts w:ascii="Times New Roman"/>
          <w:b w:val="false"/>
          <w:i w:val="false"/>
          <w:color w:val="000000"/>
          <w:sz w:val="28"/>
        </w:rPr>
        <w:t>
      26-29-жолдарда интервьюер тиісті белгілерді көрсетеді және респонденттің қосымша жұмысы болса “v” белгісін қояды.</w:t>
      </w:r>
      <w:r>
        <w:br/>
      </w:r>
      <w:r>
        <w:rPr>
          <w:rFonts w:ascii="Times New Roman"/>
          <w:b w:val="false"/>
          <w:i w:val="false"/>
          <w:color w:val="000000"/>
          <w:sz w:val="28"/>
        </w:rPr>
        <w:t>
</w:t>
      </w:r>
      <w:r>
        <w:rPr>
          <w:rFonts w:ascii="Times New Roman"/>
          <w:b w:val="false"/>
          <w:i w:val="false"/>
          <w:color w:val="000000"/>
          <w:sz w:val="28"/>
        </w:rPr>
        <w:t>
      30-33-жолдарда интервьюер негізгі қызметіндегі экономикалық қызметтің басым түрінің кодын қояды.</w:t>
      </w:r>
      <w:r>
        <w:br/>
      </w:r>
      <w:r>
        <w:rPr>
          <w:rFonts w:ascii="Times New Roman"/>
          <w:b w:val="false"/>
          <w:i w:val="false"/>
          <w:color w:val="000000"/>
          <w:sz w:val="28"/>
        </w:rPr>
        <w:t>
</w:t>
      </w:r>
      <w:r>
        <w:rPr>
          <w:rFonts w:ascii="Times New Roman"/>
          <w:b w:val="false"/>
          <w:i w:val="false"/>
          <w:color w:val="000000"/>
          <w:sz w:val="28"/>
        </w:rPr>
        <w:t>
      34-37-жолдарда интервьюер кәсіп кодын қызмет жіктеуішіне сәйкес қояды.</w:t>
      </w:r>
      <w:r>
        <w:br/>
      </w:r>
      <w:r>
        <w:rPr>
          <w:rFonts w:ascii="Times New Roman"/>
          <w:b w:val="false"/>
          <w:i w:val="false"/>
          <w:color w:val="000000"/>
          <w:sz w:val="28"/>
        </w:rPr>
        <w:t>
</w:t>
      </w:r>
      <w:r>
        <w:rPr>
          <w:rFonts w:ascii="Times New Roman"/>
          <w:b w:val="false"/>
          <w:i w:val="false"/>
          <w:color w:val="000000"/>
          <w:sz w:val="28"/>
        </w:rPr>
        <w:t>
      38-жолда интервьюер респондентпен байланысатын ақпаратты қояды.</w:t>
      </w:r>
      <w:r>
        <w:br/>
      </w:r>
      <w:r>
        <w:rPr>
          <w:rFonts w:ascii="Times New Roman"/>
          <w:b w:val="false"/>
          <w:i w:val="false"/>
          <w:color w:val="000000"/>
          <w:sz w:val="28"/>
        </w:rPr>
        <w:t>
</w:t>
      </w:r>
      <w:r>
        <w:rPr>
          <w:rFonts w:ascii="Times New Roman"/>
          <w:b w:val="false"/>
          <w:i w:val="false"/>
          <w:color w:val="000000"/>
          <w:sz w:val="28"/>
        </w:rPr>
        <w:t>
      5. Үй шаруашылығын бақылау карточкасын интервьюер екі данада толтырады. Бір данасы үй шаруашылығы зерттеуін жүргізетін және интервьюердің жұмысын бақылайтын статистика департаменті қызметкеріне (супервайзерге) беріледі, екіншісі – интервьюерде қалады. Онда интервьюер тоқсандық сұхбаттарды жүргізу кезінде үй шаруашылығының құрамында болған барлық өзгерістерді (олар болған жағдайда) енгізеді.</w:t>
      </w:r>
      <w:r>
        <w:br/>
      </w:r>
      <w:r>
        <w:rPr>
          <w:rFonts w:ascii="Times New Roman"/>
          <w:b w:val="false"/>
          <w:i w:val="false"/>
          <w:color w:val="000000"/>
          <w:sz w:val="28"/>
        </w:rPr>
        <w:t>
</w:t>
      </w:r>
      <w:r>
        <w:rPr>
          <w:rFonts w:ascii="Times New Roman"/>
          <w:b w:val="false"/>
          <w:i w:val="false"/>
          <w:color w:val="000000"/>
          <w:sz w:val="28"/>
        </w:rPr>
        <w:t>
      6. Пікіртерімді бітірген соң, интервьюер қандай болса да бір бөлімдер немесе сұрақтар қалып кетпегендігіне көз жеткізу үшін статистикалық нысанды тексереді және респонденттерге ынтымақтастығы және көмектескендері үшін міндетті түрде алғыс білдіреді. Интервьюер үй шаруашылығынан тыс жерде статистикалық нысанды қайта қарап шығады және егер қандай да бір сәйкессіздік тапса, онда үй шаруашылығына қайта баруы (жеке немесе телефонмен) және жеткіліксіз ақпаратты анықтауы керек.</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