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8127" w14:textId="6ed8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көлемді кемелердi мемлекеттiк тiркеу" мемлекеттiк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27 қарашадағы № 826 Бұйрығы. Қазақстан Республикасының Әділет министрлігінде 2012 жылы 10 желтоқсанда № 8155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«Шағын көлемді кемелердi мемлекеттiк тiркеу»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27 қарашадағы </w:t>
      </w:r>
      <w:r>
        <w:br/>
      </w:r>
      <w:r>
        <w:rPr>
          <w:rFonts w:ascii="Times New Roman"/>
          <w:b w:val="false"/>
          <w:i w:val="false"/>
          <w:color w:val="000000"/>
          <w:sz w:val="28"/>
        </w:rPr>
        <w:t xml:space="preserve">
№ 826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«Шағын көлемді кемелердi мемлекеттiк тiркеу»</w:t>
      </w:r>
      <w:r>
        <w:br/>
      </w:r>
      <w:r>
        <w:rPr>
          <w:rFonts w:ascii="Times New Roman"/>
          <w:b/>
          <w:i w:val="false"/>
          <w:color w:val="000000"/>
        </w:rPr>
        <w:t>
мемлекеттiк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«Шағын көлемді кемелерді мемлекеттік тіркеу» мемлекеттік қызмет регламенті (бұдан әрі – Регламент) «Iшкi су көлiгi туралы» Қазақстан Республикасының 2004 жылғы 6 шілдедегі Заңының </w:t>
      </w:r>
      <w:r>
        <w:rPr>
          <w:rFonts w:ascii="Times New Roman"/>
          <w:b w:val="false"/>
          <w:i w:val="false"/>
          <w:color w:val="000000"/>
          <w:sz w:val="28"/>
        </w:rPr>
        <w:t>26-бабына</w:t>
      </w:r>
      <w:r>
        <w:rPr>
          <w:rFonts w:ascii="Times New Roman"/>
          <w:b w:val="false"/>
          <w:i w:val="false"/>
          <w:color w:val="000000"/>
          <w:sz w:val="28"/>
        </w:rPr>
        <w:t>, «Кемені, оның ішінде шағын көлемді кемені және оған құқықтарды мемлекеттік тіркеу қағидасын бекіту туралы» Қазақстан Республикасы Үкiметiнiң 2011 жылғы 14 қыркүйектегі № 1058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 «Қазақстан Республикасы Көлік және коммуникация министрлігінің көліктік бақылау саласындағы мемлекеттік қызметтер стандарттарын бекіту туралы» Қазақстан Республикасы Үкiметiнiң 2009 жылғы 29 қазандағы № 1710 қаулысымен бекітілген «Шағын көлемді кемелерді мемлекеттiк тiркеу туралы»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және заңды тұлға;</w:t>
      </w:r>
      <w:r>
        <w:br/>
      </w:r>
      <w:r>
        <w:rPr>
          <w:rFonts w:ascii="Times New Roman"/>
          <w:b w:val="false"/>
          <w:i w:val="false"/>
          <w:color w:val="000000"/>
          <w:sz w:val="28"/>
        </w:rPr>
        <w:t>
</w:t>
      </w:r>
      <w:r>
        <w:rPr>
          <w:rFonts w:ascii="Times New Roman"/>
          <w:b w:val="false"/>
          <w:i w:val="false"/>
          <w:color w:val="000000"/>
          <w:sz w:val="28"/>
        </w:rPr>
        <w:t>
      2) құрылымдық-функциялық бірліктер (бұдан әрі – ҚФБ) – уәкілетті органдардың жауапты адамдары, мемлекеттік органдардың құрылымдық бөлімшелері, мемлекеттік қызметті көрсету үдерісіне қатысатын ақпараттық жүйелер немесе кіші жүйелердің мемлекеттік органдары.</w:t>
      </w:r>
      <w:r>
        <w:br/>
      </w:r>
      <w:r>
        <w:rPr>
          <w:rFonts w:ascii="Times New Roman"/>
          <w:b w:val="false"/>
          <w:i w:val="false"/>
          <w:color w:val="000000"/>
          <w:sz w:val="28"/>
        </w:rPr>
        <w:t>
</w:t>
      </w:r>
      <w:r>
        <w:rPr>
          <w:rFonts w:ascii="Times New Roman"/>
          <w:b w:val="false"/>
          <w:i w:val="false"/>
          <w:color w:val="000000"/>
          <w:sz w:val="28"/>
        </w:rPr>
        <w:t>
      3. «Шағын көлемді кемелерді мемлекеттік тіркеу» мемлекеттік қызметті (бұдан әрі - мемлекеттік қызмет) Халыққа қызмет көрсету орталығы (бұдан әрі - ХҚКО) арқылы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 Көлік және коммуникация министрлігі Көліктік бақылау комитетінің аумақтық органдары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«Iшкi су көлiгi туралы» Қазақстан Республикасының 2004 жылғы 6 шілдедегі Заңының </w:t>
      </w:r>
      <w:r>
        <w:rPr>
          <w:rFonts w:ascii="Times New Roman"/>
          <w:b w:val="false"/>
          <w:i w:val="false"/>
          <w:color w:val="000000"/>
          <w:sz w:val="28"/>
        </w:rPr>
        <w:t>26-бабының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Стандарттың;</w:t>
      </w:r>
      <w:r>
        <w:br/>
      </w:r>
      <w:r>
        <w:rPr>
          <w:rFonts w:ascii="Times New Roman"/>
          <w:b w:val="false"/>
          <w:i w:val="false"/>
          <w:color w:val="000000"/>
          <w:sz w:val="28"/>
        </w:rPr>
        <w:t>
</w:t>
      </w:r>
      <w:r>
        <w:rPr>
          <w:rFonts w:ascii="Times New Roman"/>
          <w:b w:val="false"/>
          <w:i w:val="false"/>
          <w:color w:val="000000"/>
          <w:sz w:val="28"/>
        </w:rPr>
        <w:t>
      3) Қағиданың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кеме билетiн немесе кеме билетiнің телнұсқасын беру немесе мемлекеттік қызмет көрсетуден бас тарту туралы дәлелденген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болып табылады және Стандарттың </w:t>
      </w:r>
      <w:r>
        <w:rPr>
          <w:rFonts w:ascii="Times New Roman"/>
          <w:b w:val="false"/>
          <w:i w:val="false"/>
          <w:color w:val="000000"/>
          <w:sz w:val="28"/>
        </w:rPr>
        <w:t>8-тармағының</w:t>
      </w:r>
      <w:r>
        <w:rPr>
          <w:rFonts w:ascii="Times New Roman"/>
          <w:b w:val="false"/>
          <w:i w:val="false"/>
          <w:color w:val="000000"/>
          <w:sz w:val="28"/>
        </w:rPr>
        <w:t xml:space="preserve"> негізінде көрсетіледі.</w:t>
      </w:r>
    </w:p>
    <w:bookmarkEnd w:id="4"/>
    <w:bookmarkStart w:name="z23" w:id="5"/>
    <w:p>
      <w:pPr>
        <w:spacing w:after="0"/>
        <w:ind w:left="0"/>
        <w:jc w:val="left"/>
      </w:pPr>
      <w:r>
        <w:rPr>
          <w:rFonts w:ascii="Times New Roman"/>
          <w:b/>
          <w:i w:val="false"/>
          <w:color w:val="000000"/>
        </w:rPr>
        <w:t xml:space="preserve"> 
2. Мемлекеттік қызмет көрсетуге қойылатын талаптар</w:t>
      </w:r>
    </w:p>
    <w:bookmarkEnd w:id="5"/>
    <w:bookmarkStart w:name="z24" w:id="6"/>
    <w:p>
      <w:pPr>
        <w:spacing w:after="0"/>
        <w:ind w:left="0"/>
        <w:jc w:val="both"/>
      </w:pPr>
      <w:r>
        <w:rPr>
          <w:rFonts w:ascii="Times New Roman"/>
          <w:b w:val="false"/>
          <w:i w:val="false"/>
          <w:color w:val="000000"/>
          <w:sz w:val="28"/>
        </w:rPr>
        <w:t>
      8. Мемлекеттiк қызмет жеке және заңды тұлғаларға (бұдан әрi – мемлекеттік қызметті алушылар) көрсетiледi.</w:t>
      </w:r>
      <w:r>
        <w:br/>
      </w:r>
      <w:r>
        <w:rPr>
          <w:rFonts w:ascii="Times New Roman"/>
          <w:b w:val="false"/>
          <w:i w:val="false"/>
          <w:color w:val="000000"/>
          <w:sz w:val="28"/>
        </w:rPr>
        <w:t>
</w:t>
      </w:r>
      <w:r>
        <w:rPr>
          <w:rFonts w:ascii="Times New Roman"/>
          <w:b w:val="false"/>
          <w:i w:val="false"/>
          <w:color w:val="000000"/>
          <w:sz w:val="28"/>
        </w:rPr>
        <w:t>
      9. Мемлекеттік қызмет ХҚКО арқылы демалыс және мереке күндерiн қоспағанда, дүйсенбіден бастап сенбі күнін қоса алғанда, күн сайын белгіленген жұмыс кестесіне сәйкес түскі асқа үзіліссіз сағат 9.00-ден сағат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тәртiбiмен,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тәртiбi туралы толық ақпаратты, сондай-ақ олардың толтыру үлгілері:</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интернет-ресурсында www.mtс.gov.kz («Көлiктiк бақылау комитетi» бөлімінің «Мемлекеттік қызметтер» кіші бөлімінде);</w:t>
      </w:r>
      <w:r>
        <w:br/>
      </w:r>
      <w:r>
        <w:rPr>
          <w:rFonts w:ascii="Times New Roman"/>
          <w:b w:val="false"/>
          <w:i w:val="false"/>
          <w:color w:val="000000"/>
          <w:sz w:val="28"/>
        </w:rPr>
        <w:t>
</w:t>
      </w:r>
      <w:r>
        <w:rPr>
          <w:rFonts w:ascii="Times New Roman"/>
          <w:b w:val="false"/>
          <w:i w:val="false"/>
          <w:color w:val="000000"/>
          <w:sz w:val="28"/>
        </w:rPr>
        <w:t>
      ХҚКО интернет-ресурсында www.con.gov.kz мекенжай бойынша;</w:t>
      </w:r>
      <w:r>
        <w:br/>
      </w:r>
      <w:r>
        <w:rPr>
          <w:rFonts w:ascii="Times New Roman"/>
          <w:b w:val="false"/>
          <w:i w:val="false"/>
          <w:color w:val="000000"/>
          <w:sz w:val="28"/>
        </w:rPr>
        <w:t>
</w:t>
      </w:r>
      <w:r>
        <w:rPr>
          <w:rFonts w:ascii="Times New Roman"/>
          <w:b w:val="false"/>
          <w:i w:val="false"/>
          <w:color w:val="000000"/>
          <w:sz w:val="28"/>
        </w:rPr>
        <w:t>
      ХҚКО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13.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кеме билетін немесе кеме билетінің телнұсқасын беруден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 өтінішпен келген сәттен бастап, мемлекеттік қызметтің нәтижелерін оған бергенге дейін мемлекеттік қызметті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ХҚКО өтініш береді;</w:t>
      </w:r>
      <w:r>
        <w:br/>
      </w:r>
      <w:r>
        <w:rPr>
          <w:rFonts w:ascii="Times New Roman"/>
          <w:b w:val="false"/>
          <w:i w:val="false"/>
          <w:color w:val="000000"/>
          <w:sz w:val="28"/>
        </w:rPr>
        <w:t>
</w:t>
      </w:r>
      <w:r>
        <w:rPr>
          <w:rFonts w:ascii="Times New Roman"/>
          <w:b w:val="false"/>
          <w:i w:val="false"/>
          <w:color w:val="000000"/>
          <w:sz w:val="28"/>
        </w:rPr>
        <w:t>
      2) ХҚКО қызметкері өтінішті тіркеуді жүргізеді, ХҚКО жинақтаушы бөлімінің қызметкері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
      Құжаттарды ХҚКО уәкілетті органға жөнелту фактісі мемлекеттік қызмет көрсету үдерісінде құжаттардың қозғалысын бақылауға мүмкіндік беретін штрихкод Сканердің көмегімен тіркеледі;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құжаттардың уәкілетті органға келіп түскен күнінен бастап бір жұмыс күні ішінде алынған құжаттарға тіркеу жүргізеді және басшыға не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4) басшы не оның орынбасары қарағаннан кейін, құжаттардың уәкілетті органға келіп түскен күнінен бастап бір жұмыс күні ішінде су көлігіндегі бақылау бөлімінің бастығына/маманына тапсырады;</w:t>
      </w:r>
      <w:r>
        <w:br/>
      </w:r>
      <w:r>
        <w:rPr>
          <w:rFonts w:ascii="Times New Roman"/>
          <w:b w:val="false"/>
          <w:i w:val="false"/>
          <w:color w:val="000000"/>
          <w:sz w:val="28"/>
        </w:rPr>
        <w:t>
</w:t>
      </w:r>
      <w:r>
        <w:rPr>
          <w:rFonts w:ascii="Times New Roman"/>
          <w:b w:val="false"/>
          <w:i w:val="false"/>
          <w:color w:val="000000"/>
          <w:sz w:val="28"/>
        </w:rPr>
        <w:t>
      5) су көлігіндегі бақылау бөлімінің бастығы құжаттардың уәкілетті органға келіп түскен күнінен бастап бір жұмыс күні ішінде өтінішті ұсынылатын талаптар сәйкестігіне қарайды және су көлігінде бақылау бөлімінің маманына тапсырады;</w:t>
      </w:r>
      <w:r>
        <w:br/>
      </w:r>
      <w:r>
        <w:rPr>
          <w:rFonts w:ascii="Times New Roman"/>
          <w:b w:val="false"/>
          <w:i w:val="false"/>
          <w:color w:val="000000"/>
          <w:sz w:val="28"/>
        </w:rPr>
        <w:t>
</w:t>
      </w:r>
      <w:r>
        <w:rPr>
          <w:rFonts w:ascii="Times New Roman"/>
          <w:b w:val="false"/>
          <w:i w:val="false"/>
          <w:color w:val="000000"/>
          <w:sz w:val="28"/>
        </w:rPr>
        <w:t>
      6) су көлігіндегі бөлімінің маманы төрт жұмыс күн ішінде ХҚКО түскен өтінішке қарауды жүзеге асырады және кеме куәлігін немесе кеме куәлігінің телнұсқасын ресімдеуге немесе дәлелденген бас тарту дайындайды, содан кейін уәкілетті орган басшысына қол қоюға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басшысы бір жұмыс күн ішінде кеме куәлігіне немесе кеме куәлігінің телнұсқасына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8) уәкілетті орган кеңсесінің қызметкері қызмет көрсету нәтижесін ХҚКО-ға жолдайды.</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 көрсетудің дайын нәтижесін алу кезінде ХҚКО түскен құжаттарды штрихкодты Сканердің көмегімен тіркейді;</w:t>
      </w:r>
      <w:r>
        <w:br/>
      </w:r>
      <w:r>
        <w:rPr>
          <w:rFonts w:ascii="Times New Roman"/>
          <w:b w:val="false"/>
          <w:i w:val="false"/>
          <w:color w:val="000000"/>
          <w:sz w:val="28"/>
        </w:rPr>
        <w:t>
</w:t>
      </w:r>
      <w:r>
        <w:rPr>
          <w:rFonts w:ascii="Times New Roman"/>
          <w:b w:val="false"/>
          <w:i w:val="false"/>
          <w:color w:val="000000"/>
          <w:sz w:val="28"/>
        </w:rPr>
        <w:t>
      9) ХҚКО қызметкері мемлекеттік қызмет көрсету нәтижесін мемлекеттік қызмет алушыға ұсынады.</w:t>
      </w:r>
      <w:r>
        <w:br/>
      </w:r>
      <w:r>
        <w:rPr>
          <w:rFonts w:ascii="Times New Roman"/>
          <w:b w:val="false"/>
          <w:i w:val="false"/>
          <w:color w:val="000000"/>
          <w:sz w:val="28"/>
        </w:rPr>
        <w:t>
</w:t>
      </w:r>
      <w:r>
        <w:rPr>
          <w:rFonts w:ascii="Times New Roman"/>
          <w:b w:val="false"/>
          <w:i w:val="false"/>
          <w:color w:val="000000"/>
          <w:sz w:val="28"/>
        </w:rPr>
        <w:t>
      15. ХҚКО мемлекеттік қызметті көрсету үшін құжаттарды қабылдауды жүзеге асыратын адамдардың ең аз саны бір қызметкерді құрайды.</w:t>
      </w:r>
    </w:p>
    <w:bookmarkEnd w:id="6"/>
    <w:bookmarkStart w:name="z48" w:id="7"/>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7"/>
    <w:bookmarkStart w:name="z49" w:id="8"/>
    <w:p>
      <w:pPr>
        <w:spacing w:after="0"/>
        <w:ind w:left="0"/>
        <w:jc w:val="both"/>
      </w:pPr>
      <w:r>
        <w:rPr>
          <w:rFonts w:ascii="Times New Roman"/>
          <w:b w:val="false"/>
          <w:i w:val="false"/>
          <w:color w:val="000000"/>
          <w:sz w:val="28"/>
        </w:rPr>
        <w:t>
      16. ХҚКО қызметкерінің тегi, аты, әкесiнiң аты және лауазымы көрсетілген «тосқауылсыз қызмет көрсету» арқылы ХҚКО құжаттарды қабылдау операциялық залында жүзеге асырылады.</w:t>
      </w:r>
      <w:r>
        <w:br/>
      </w:r>
      <w:r>
        <w:rPr>
          <w:rFonts w:ascii="Times New Roman"/>
          <w:b w:val="false"/>
          <w:i w:val="false"/>
          <w:color w:val="000000"/>
          <w:sz w:val="28"/>
        </w:rPr>
        <w:t>
</w:t>
      </w:r>
      <w:r>
        <w:rPr>
          <w:rFonts w:ascii="Times New Roman"/>
          <w:b w:val="false"/>
          <w:i w:val="false"/>
          <w:color w:val="000000"/>
          <w:sz w:val="28"/>
        </w:rPr>
        <w:t>
      ХҚКО құжаттарды қабылдаған кезде мемлекеттік қызметті алушыға мыналар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 үшін өтінішті алған ХҚКО қызметкерінің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 аты және әкесінің аты, уәкілетті өкілдің тегі, аты және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үдерісіне келесі ҚФБ іске қосылған:</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жинақтаушы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 оның орынбасары;</w:t>
      </w:r>
      <w:r>
        <w:br/>
      </w:r>
      <w:r>
        <w:rPr>
          <w:rFonts w:ascii="Times New Roman"/>
          <w:b w:val="false"/>
          <w:i w:val="false"/>
          <w:color w:val="000000"/>
          <w:sz w:val="28"/>
        </w:rPr>
        <w:t>
</w:t>
      </w:r>
      <w:r>
        <w:rPr>
          <w:rFonts w:ascii="Times New Roman"/>
          <w:b w:val="false"/>
          <w:i w:val="false"/>
          <w:color w:val="000000"/>
          <w:sz w:val="28"/>
        </w:rPr>
        <w:t>
      5) су көлігіндегі бақылау басқармасының бастығы;</w:t>
      </w:r>
      <w:r>
        <w:br/>
      </w:r>
      <w:r>
        <w:rPr>
          <w:rFonts w:ascii="Times New Roman"/>
          <w:b w:val="false"/>
          <w:i w:val="false"/>
          <w:color w:val="000000"/>
          <w:sz w:val="28"/>
        </w:rPr>
        <w:t>
</w:t>
      </w:r>
      <w:r>
        <w:rPr>
          <w:rFonts w:ascii="Times New Roman"/>
          <w:b w:val="false"/>
          <w:i w:val="false"/>
          <w:color w:val="000000"/>
          <w:sz w:val="28"/>
        </w:rPr>
        <w:t>
      6) су көлігіндегі бақылау басқармасының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18.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әкімшілік іс-әрекетті орындау мерзімін көрсете отырып, әрбір ҚФБ-ның әкімшілік іс-қимылдарының (рәсімдерінің) реті мен өзара іс-қимыл жасасуының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19.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 үдерісінде әкімшілік іс-қимылдардың қисынды реті мен ҚФБ-ның арасындағы өзара байланыстың сызбасы келтірілген.</w:t>
      </w:r>
      <w:r>
        <w:br/>
      </w:r>
      <w:r>
        <w:rPr>
          <w:rFonts w:ascii="Times New Roman"/>
          <w:b w:val="false"/>
          <w:i w:val="false"/>
          <w:color w:val="000000"/>
          <w:sz w:val="28"/>
        </w:rPr>
        <w:t>
</w:t>
      </w:r>
      <w:r>
        <w:rPr>
          <w:rFonts w:ascii="Times New Roman"/>
          <w:b w:val="false"/>
          <w:i w:val="false"/>
          <w:color w:val="000000"/>
          <w:sz w:val="28"/>
        </w:rPr>
        <w:t>
      20. Шағын көлемді кемелерді мемлекеттік тіркеу бойынша мемлекеттік қызметті алу үшін өтініш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рәсімделеді.</w:t>
      </w:r>
    </w:p>
    <w:bookmarkEnd w:id="8"/>
    <w:bookmarkStart w:name="z68" w:id="9"/>
    <w:p>
      <w:pPr>
        <w:spacing w:after="0"/>
        <w:ind w:left="0"/>
        <w:jc w:val="both"/>
      </w:pPr>
      <w:r>
        <w:rPr>
          <w:rFonts w:ascii="Times New Roman"/>
          <w:b w:val="false"/>
          <w:i w:val="false"/>
          <w:color w:val="000000"/>
          <w:sz w:val="28"/>
        </w:rPr>
        <w:t xml:space="preserve">
«Шағын көлемді кемелерді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69" w:id="10"/>
    <w:p>
      <w:pPr>
        <w:spacing w:after="0"/>
        <w:ind w:left="0"/>
        <w:jc w:val="left"/>
      </w:pPr>
      <w:r>
        <w:rPr>
          <w:rFonts w:ascii="Times New Roman"/>
          <w:b/>
          <w:i w:val="false"/>
          <w:color w:val="000000"/>
        </w:rPr>
        <w:t xml:space="preserve"> 
1-кесте. ҚФБ іс-әрекетін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1198"/>
        <w:gridCol w:w="1310"/>
        <w:gridCol w:w="1323"/>
        <w:gridCol w:w="2023"/>
        <w:gridCol w:w="2260"/>
        <w:gridCol w:w="188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үдерістің іс-әрекеті</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ҚФБ-ң атауы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w:t>
            </w:r>
            <w:r>
              <w:rPr>
                <w:rFonts w:ascii="Times New Roman"/>
                <w:b w:val="false"/>
                <w:i w:val="false"/>
                <w:color w:val="000000"/>
                <w:sz w:val="20"/>
              </w:rPr>
              <w:t>қызметкері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қызметкері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 оның орынбасары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бақылауды жүзеге асыратын маман</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r>
              <w:br/>
            </w:r>
            <w:r>
              <w:rPr>
                <w:rFonts w:ascii="Times New Roman"/>
                <w:b w:val="false"/>
                <w:i w:val="false"/>
                <w:color w:val="000000"/>
                <w:sz w:val="20"/>
              </w:rPr>
              <w:t>
</w:t>
            </w:r>
            <w:r>
              <w:rPr>
                <w:rFonts w:ascii="Times New Roman"/>
                <w:b w:val="false"/>
                <w:i w:val="false"/>
                <w:color w:val="000000"/>
                <w:sz w:val="20"/>
              </w:rPr>
              <w:t>және оның сипаты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 тіркеу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мемлекеттік тіркеу туралы өтінішті қарау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 талап сәйкестілігіне қарау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 талап сәйкестілігіне қарау. Кеме билетін немесе кеме билетінің телнұсқасын ресімдеу</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мен жауапты орындаушы көрсетілген қарары бар құжаттар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мен жауапты орындаушы көрсетілген қарары бар құжаттар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кеме билеті немесе кеме билетінің телнұсқасы</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r>
              <w:br/>
            </w:r>
            <w:r>
              <w:rPr>
                <w:rFonts w:ascii="Times New Roman"/>
                <w:b w:val="false"/>
                <w:i w:val="false"/>
                <w:color w:val="000000"/>
                <w:sz w:val="20"/>
              </w:rPr>
              <w:t>
</w:t>
            </w:r>
            <w:r>
              <w:rPr>
                <w:rFonts w:ascii="Times New Roman"/>
                <w:b w:val="false"/>
                <w:i w:val="false"/>
                <w:color w:val="000000"/>
                <w:sz w:val="20"/>
              </w:rPr>
              <w:t>және оның сипаты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кеме билетін немесе кеме билетінің телнұсқасын беру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билетін немесе кеме билетінің телнұсқасын ХҚКО жіберу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билетіне немесе кеме билетінің телнұсқасына қол қою</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билеті немесе кеме билетінің телнұсқасы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кеме билеті немесе кеме билетінің телнұсқасы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70" w:id="11"/>
    <w:p>
      <w:pPr>
        <w:spacing w:after="0"/>
        <w:ind w:left="0"/>
        <w:jc w:val="left"/>
      </w:pPr>
      <w:r>
        <w:rPr>
          <w:rFonts w:ascii="Times New Roman"/>
          <w:b/>
          <w:i w:val="false"/>
          <w:color w:val="000000"/>
        </w:rPr>
        <w:t xml:space="preserve"> 
2-кесте. Мемлекеттік қызмет көрсетудің негізгі үдерісі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848"/>
        <w:gridCol w:w="1971"/>
        <w:gridCol w:w="2077"/>
        <w:gridCol w:w="2519"/>
        <w:gridCol w:w="23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негізгі үдерісі</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қызметкері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 оның орынбасары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Өтінішті қабылдау және тіркеу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уәкілетті органға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Алынған құжаттарды тіркеу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Шағын көлемді кемелерді мемлекеттік тіркеу туралы өтінішті қарау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Ұсынылған құжаттар тізбесін талап сәйкестілігіне қарау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Ұсынылған құжаттар тізбесін талап сәйкестілігіне қарау және кеме билетін немесе кеме билетінің телнұсқасын ресімдеу</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Өтініш берушіге кеме билетін немесе кеме билетінің телнұсқасын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Кеме билетін немесе кеме билетінің телнұсқасын ХҚКО жіберу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Кеме билетіне немесе кеме билетінің телнұсқасына қол қою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2"/>
    <w:p>
      <w:pPr>
        <w:spacing w:after="0"/>
        <w:ind w:left="0"/>
        <w:jc w:val="left"/>
      </w:pPr>
      <w:r>
        <w:rPr>
          <w:rFonts w:ascii="Times New Roman"/>
          <w:b/>
          <w:i w:val="false"/>
          <w:color w:val="000000"/>
        </w:rPr>
        <w:t xml:space="preserve"> 
3-кесте. Мемлекеттік қызмет көрсетудің балама үдерісі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1848"/>
        <w:gridCol w:w="1971"/>
        <w:gridCol w:w="2077"/>
        <w:gridCol w:w="2395"/>
        <w:gridCol w:w="22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балама үдерісі</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қызметкері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 оның орынбасары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Өтінішті қабылдау және тіркеу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уәкілетті органға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Алынған құжаттарды тіркеу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Шағын көлемді кемелерді мемлекеттік тіркеу туралы өтінішті қарау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Ұсынылған құжаттар тізбесін талап сәйкестілігіне қарау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Ұсынылған құжаттар тізбесін талаптарына сәйкес емес немесе жетіспеген жағдайда өтініш берушіге құжаттарды қабылдаудан бас тартылады. Өтініш берушінің талабы бойынша оған құжаттарды қабылдаудан бас тартудың дәлелденген жазбаша растау қағазын береді.</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Шағын көлемді кеме билетін беруден бас тарту туралы жазбаша шешімін өтініш берушіге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Шағын көлемді кеме билетін беруден бас тарту туралы жазбаша шешімін ХҚКО жіберу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қабылдаудан бас тартудың дәлелденген жазбаша растау қағазына қол қою</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3"/>
    <w:p>
      <w:pPr>
        <w:spacing w:after="0"/>
        <w:ind w:left="0"/>
        <w:jc w:val="both"/>
      </w:pPr>
      <w:r>
        <w:rPr>
          <w:rFonts w:ascii="Times New Roman"/>
          <w:b w:val="false"/>
          <w:i w:val="false"/>
          <w:color w:val="000000"/>
          <w:sz w:val="28"/>
        </w:rPr>
        <w:t xml:space="preserve">
«Шағын көлемді кемелерді мемлекеттік тіркеу»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73" w:id="14"/>
    <w:p>
      <w:pPr>
        <w:spacing w:after="0"/>
        <w:ind w:left="0"/>
        <w:jc w:val="left"/>
      </w:pPr>
      <w:r>
        <w:rPr>
          <w:rFonts w:ascii="Times New Roman"/>
          <w:b/>
          <w:i w:val="false"/>
          <w:color w:val="000000"/>
        </w:rPr>
        <w:t xml:space="preserve"> 
Функционалдық өзара іс-қимыл диаграммасы</w:t>
      </w:r>
    </w:p>
    <w:bookmarkEnd w:id="14"/>
    <w:p>
      <w:pPr>
        <w:spacing w:after="0"/>
        <w:ind w:left="0"/>
        <w:jc w:val="both"/>
      </w:pPr>
      <w:r>
        <w:drawing>
          <wp:inline distT="0" distB="0" distL="0" distR="0">
            <wp:extent cx="67818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6743700"/>
                    </a:xfrm>
                    <a:prstGeom prst="rect">
                      <a:avLst/>
                    </a:prstGeom>
                  </pic:spPr>
                </pic:pic>
              </a:graphicData>
            </a:graphic>
          </wp:inline>
        </w:drawing>
      </w:r>
    </w:p>
    <w:bookmarkStart w:name="z74" w:id="15"/>
    <w:p>
      <w:pPr>
        <w:spacing w:after="0"/>
        <w:ind w:left="0"/>
        <w:jc w:val="both"/>
      </w:pPr>
      <w:r>
        <w:rPr>
          <w:rFonts w:ascii="Times New Roman"/>
          <w:b w:val="false"/>
          <w:i w:val="false"/>
          <w:color w:val="000000"/>
          <w:sz w:val="28"/>
        </w:rPr>
        <w:t xml:space="preserve">
«Шағын көлемді кемелерді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БАСТЫҒЫ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тұрғылықты мекен-жайы: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(мекенжайы)          </w:t>
      </w:r>
    </w:p>
    <w:bookmarkStart w:name="z75"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Шағын көлемді кемені артық қосып жазуға қабылдауыңызды сұраймын.</w:t>
      </w:r>
      <w:r>
        <w:br/>
      </w:r>
      <w:r>
        <w:rPr>
          <w:rFonts w:ascii="Times New Roman"/>
          <w:b w:val="false"/>
          <w:i w:val="false"/>
          <w:color w:val="000000"/>
          <w:sz w:val="28"/>
        </w:rPr>
        <w:t>
_________________________________________________________жататын кеме</w:t>
      </w:r>
      <w:r>
        <w:br/>
      </w:r>
      <w:r>
        <w:rPr>
          <w:rFonts w:ascii="Times New Roman"/>
          <w:b w:val="false"/>
          <w:i w:val="false"/>
          <w:color w:val="000000"/>
          <w:sz w:val="28"/>
        </w:rPr>
        <w:t>
(ұйымның атауы, заңды тұлғаның мекенжайы немесе жеке тұлғаның тегі,</w:t>
      </w:r>
      <w:r>
        <w:br/>
      </w:r>
      <w:r>
        <w:rPr>
          <w:rFonts w:ascii="Times New Roman"/>
          <w:b w:val="false"/>
          <w:i w:val="false"/>
          <w:color w:val="000000"/>
          <w:sz w:val="28"/>
        </w:rPr>
        <w:t>
аты, әкесінің аты, туылған жылы, тұрғылықты мекенжайы, жұмыс орны, тел.)</w:t>
      </w:r>
    </w:p>
    <w:p>
      <w:pPr>
        <w:spacing w:after="0"/>
        <w:ind w:left="0"/>
        <w:jc w:val="both"/>
      </w:pPr>
      <w:r>
        <w:rPr>
          <w:rFonts w:ascii="Times New Roman"/>
          <w:b w:val="false"/>
          <w:i w:val="false"/>
          <w:color w:val="000000"/>
          <w:sz w:val="28"/>
        </w:rPr>
        <w:t>Кеме түрі___________________________ Кеме № _________________________</w:t>
      </w:r>
      <w:r>
        <w:br/>
      </w:r>
      <w:r>
        <w:rPr>
          <w:rFonts w:ascii="Times New Roman"/>
          <w:b w:val="false"/>
          <w:i w:val="false"/>
          <w:color w:val="000000"/>
          <w:sz w:val="28"/>
        </w:rPr>
        <w:t>
Корпустың материалы _________________________________________________</w:t>
      </w:r>
      <w:r>
        <w:br/>
      </w:r>
      <w:r>
        <w:rPr>
          <w:rFonts w:ascii="Times New Roman"/>
          <w:b w:val="false"/>
          <w:i w:val="false"/>
          <w:color w:val="000000"/>
          <w:sz w:val="28"/>
        </w:rPr>
        <w:t>
Ұзындығы, м ____________ Ені, м _____________ Борт биіктігі, м ______</w:t>
      </w:r>
      <w:r>
        <w:br/>
      </w:r>
      <w:r>
        <w:rPr>
          <w:rFonts w:ascii="Times New Roman"/>
          <w:b w:val="false"/>
          <w:i w:val="false"/>
          <w:color w:val="000000"/>
          <w:sz w:val="28"/>
        </w:rPr>
        <w:t>
Шөгінуі: бос _________________ толық жүкпен _________________________</w:t>
      </w:r>
      <w:r>
        <w:br/>
      </w:r>
      <w:r>
        <w:rPr>
          <w:rFonts w:ascii="Times New Roman"/>
          <w:b w:val="false"/>
          <w:i w:val="false"/>
          <w:color w:val="000000"/>
          <w:sz w:val="28"/>
        </w:rPr>
        <w:t>
Салынған жылы және орны _____________________________________________</w:t>
      </w:r>
      <w:r>
        <w:br/>
      </w:r>
      <w:r>
        <w:rPr>
          <w:rFonts w:ascii="Times New Roman"/>
          <w:b w:val="false"/>
          <w:i w:val="false"/>
          <w:color w:val="000000"/>
          <w:sz w:val="28"/>
        </w:rPr>
        <w:t>
Жолаушылар сыйымдылығы (адам) _______ (жүксіз) Жүк көтергіштігі _____</w:t>
      </w:r>
      <w:r>
        <w:br/>
      </w:r>
      <w:r>
        <w:rPr>
          <w:rFonts w:ascii="Times New Roman"/>
          <w:b w:val="false"/>
          <w:i w:val="false"/>
          <w:color w:val="000000"/>
          <w:sz w:val="28"/>
        </w:rPr>
        <w:t>
Құтқару жабдықтары ______________________________________________</w:t>
      </w:r>
      <w:r>
        <w:br/>
      </w:r>
      <w:r>
        <w:rPr>
          <w:rFonts w:ascii="Times New Roman"/>
          <w:b w:val="false"/>
          <w:i w:val="false"/>
          <w:color w:val="000000"/>
          <w:sz w:val="28"/>
        </w:rPr>
        <w:t>
Су төгу құралы___________________ Белгі беру құралы__________________</w:t>
      </w:r>
      <w:r>
        <w:br/>
      </w:r>
      <w:r>
        <w:rPr>
          <w:rFonts w:ascii="Times New Roman"/>
          <w:b w:val="false"/>
          <w:i w:val="false"/>
          <w:color w:val="000000"/>
          <w:sz w:val="28"/>
        </w:rPr>
        <w:t>
Зәкірлік қондырғысы ___________ Өртсөндіргіш құрал-жабдығы __________</w:t>
      </w:r>
      <w:r>
        <w:br/>
      </w:r>
      <w:r>
        <w:rPr>
          <w:rFonts w:ascii="Times New Roman"/>
          <w:b w:val="false"/>
          <w:i w:val="false"/>
          <w:color w:val="000000"/>
          <w:sz w:val="28"/>
        </w:rPr>
        <w:t>
Қозғалтқыш маркасы __________________ Қуаты____________ № ___________</w:t>
      </w:r>
      <w:r>
        <w:br/>
      </w:r>
      <w:r>
        <w:rPr>
          <w:rFonts w:ascii="Times New Roman"/>
          <w:b w:val="false"/>
          <w:i w:val="false"/>
          <w:color w:val="000000"/>
          <w:sz w:val="28"/>
        </w:rPr>
        <w:t>
Салынған жылы және орны __________ Қозғаушы: түр _________ Саны _____</w:t>
      </w:r>
      <w:r>
        <w:br/>
      </w:r>
      <w:r>
        <w:rPr>
          <w:rFonts w:ascii="Times New Roman"/>
          <w:b w:val="false"/>
          <w:i w:val="false"/>
          <w:color w:val="000000"/>
          <w:sz w:val="28"/>
        </w:rPr>
        <w:t>
Жүзу ауданы _________________________________________________________</w:t>
      </w:r>
      <w:r>
        <w:br/>
      </w:r>
      <w:r>
        <w:rPr>
          <w:rFonts w:ascii="Times New Roman"/>
          <w:b w:val="false"/>
          <w:i w:val="false"/>
          <w:color w:val="000000"/>
          <w:sz w:val="28"/>
        </w:rPr>
        <w:t>
Кеме тұратын орын ___________________________________________________</w:t>
      </w:r>
      <w:r>
        <w:br/>
      </w:r>
      <w:r>
        <w:rPr>
          <w:rFonts w:ascii="Times New Roman"/>
          <w:b w:val="false"/>
          <w:i w:val="false"/>
          <w:color w:val="000000"/>
          <w:sz w:val="28"/>
        </w:rPr>
        <w:t>
«____»__________20__ ж                                      ________</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