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58d5" w14:textId="3e45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"Жүк көлік құралдарын өлшеудің халықаралық сертификатын беру" мемлекеттiк қызмет регламентін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2012 жылғы 27 қарашадағы № 825 Бұйрығы. Қазақстан Республикасы Әділет министрлігінде 2012 жылы 10 желтоқсанда № 8149 тіркелді. Күші жойылды - Қазақстан Республикасы Инвестициялар және даму министрінің м.а. 2015 жылғы 5 ақпандағы № 110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Инвестициялар және даму министрінің м.а. 05.02.2015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рәсімдер туралы» Қазақстан Республикасының 2000 жылғы 27 қарашадағы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 Көлiк және коммуникация министрлiгiнiң көліктік бақылау саласындағы мемлекеттiк қызмет стандарттарын бекiту және Қазақстан Республикасы Үкіметінің кейбір шешімдеріне өзгерістер мен толықтырулар енгізу туралы» Қазақстан Республикасы Үкіметінің 2012 жылғы 5 қыркүйектегі № 1153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«Жүк көлік құралдарын өлшеудің халықаралық сертификатын беру» мемлекеттiк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Көліктік бақылау комитеті (Б.Ш. Әбішев)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оның Қазақстан Республикасы Әділет министрлігінде мемлекеттік тіркелгеннен кейін бұқаралық ақпарат құралдарында ресми жариялануын және Қазақстан Республикасы Көлік және коммуникация министрлігінің ресми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Көлік және коммуникация вице-министрі Қ.Б. Әбсаттаровқа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Жұмағалиев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және коммуникация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қарашадағы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825 бұйрығымен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«Жүк көлік құралдарын өлшеудің халықаралық сертификатын беру»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«Жүк көлік құралдарын өлшеудің халықаралық сертификатын беру» мемлекеттік қызмет регламенті (бұдан әрi – Регламент) 2003 жылғы 4 шілдедегі «Автомобиль көлігі туралы» Қазақстан Республикасы Заңының 13-бабы </w:t>
      </w:r>
      <w:r>
        <w:rPr>
          <w:rFonts w:ascii="Times New Roman"/>
          <w:b w:val="false"/>
          <w:i w:val="false"/>
          <w:color w:val="000000"/>
          <w:sz w:val="28"/>
        </w:rPr>
        <w:t>14-тармақшасының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 Көлiк және коммуникация министрлiгiнiң көліктік бақылау саласындағы мемлекеттiк қызмет стандарттарын бекiту және Қазақстан Республикасы Үкіметінің кейбір шешімдеріне өзгерістер мен толықтырулар енгізу туралы» Қазақстан Республикасы Үкіметінің 2012 жылғы 5 қыркүйектегі № 1153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– Стандарт) және «Қазақстан Республикасының аумағында жүк көлік құралдарын өлшеудің халықаралық сертификатын пайдалану қағидасын бекіту туралы» Қазақстан Республикасы Көлік және коммуникация министрінің 2011 жылғы 23 ақпандағы № 87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жылы 12 сәуірде «Егемен Қазақстан» және 2011 жылы 30 сәуірде «Казахстанская правда» газеттерінде жарияланып, № 6817 нормативтік құқықтық актілерді мемлекеттік тіркеу тізілімінде тіркелді) (бұдан әрi – Қағида)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регламентте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 – бұл дара кәсіпкер, жеке және заңды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жүк көлік құралдарын өлшеудің халықаралық сертификаты (бұдан әрі - сертификат) - Тәуелсіз Мемлекеттер Достастығына қатысушы мемлекеттердің аумақтарында жүк көлік құралдарын өлшеудің 2004 жылғы 16 сәуірде Чолпон-Ата қаласында жасалған халықаралық келісіміне қатысушы болып табылатын мемлекеттердің құзыретті органдары беретін көлік құралының салмақтық параметрлері туралы дәйекті деректерді қамтитын құжат.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«Жүк көлік құралдарына өлшеудің халықаралық сертификатын беру» мемлекеттік қызметі (бұдан әрі – мемлекеттік қызмет) Стандартқа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мекенжайлар бойынша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«Автомобиль көлігі туралы» Қазақстан Республикасының 2003 жылғы 4 шілдедегі Заңының 13-бабы </w:t>
      </w:r>
      <w:r>
        <w:rPr>
          <w:rFonts w:ascii="Times New Roman"/>
          <w:b w:val="false"/>
          <w:i w:val="false"/>
          <w:color w:val="000000"/>
          <w:sz w:val="28"/>
        </w:rPr>
        <w:t>14-тармақшасы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Стандарт;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Қағида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ақысыз негізде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аяқтаудың нысаны тасымалдаушы және/немесе жүргізушіге қағаз түрінде сертификат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өзге мемлекеттік органдардың қатысуынсыз көрсетіледі.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тәртібіне қойылатын талаптар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демалыс және мереке күндерінсіз тәулік бойы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Қабылдау алдын ала жазылусыз және жедел қызмет көрсетусіз, кезек тәртібімен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тәртібі туралы толық ақпарат, сондай-ақ Сертификатты толтыру үлгісі: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Көлік және коммуникация министрлiгiнiң интернет-ресурсында www.mtc.gov.kz мекенжай бойынша («Көліктік бақылау комитеті» бөлімінің «Мемлекеттік қызметтер» бөлімшесінде);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Стандартта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құзыретті органдар ғимаратында орналасқан стенділерде;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1414 call-орталығында;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Стандартта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алушының өтініші келіп түскен сәттен бастап 1 сағат ішінде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көрсетуден бас тарту негізі көзделмеген.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