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209c" w14:textId="790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"Шығу визаларын ұзарту және беру"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2012 жылғы 9 қарашадағы № 597 Бұйрығы. Қазақстан Республикасының Әділет министрлігінде 2012 жылы 4 желтоқсанда № 8120 тіркелді. Күші жойылды - Қазақстан Республикасы Ішкі істер министрінің 2014 жылғы 3 наурыздағы № 135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Ішкі істер министрінің 03.03.2014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жарияланғаннан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«Әкiмшiлiк рәсімдер туралы»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«Шығу визаларын ұзарту және беру»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Iшкi істер министрлiгiнiң Көшi-қон полициясы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министрлiгiнде мемлекеттік тiркеудi;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белгіленген тәртіппен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Iшкi істер министрлiгiнiң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Iшкi істер министрiнiң орынбасары Қ.С. Тыныбековке және Қазақстан Республикасы Iшкi істер министрлiгiнiң Көшi-қон полициясы комитетіне (П.К. Нокин)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Қ. Қасымов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Iшкi iстер 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597 бұйрығымен бекiтiлген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«Шығу визаларын ұзарту және беру» мемлекеттiк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регламентi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«Шығу визаларын ұзарту және беру» мемлекеттiк қызмет регламенті (бұдан - әрі регламент)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>, «Әкімшілік рәсімдер туралы» Қазақстан Республикасының 2000 жылғы 27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«Шығу визаларын ұзарту және беру» мемлекеттік қызмет стандартын бекіту туралы» Қазақстан Республикасы Үкіметінің 2011 жылғы 28 ақпандағы № 200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«Шығу визаларын ұзарту және беру» мемлекеттік қызмет стандартына (бұдан әрі – стандарт)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- мемлекеттік қызмет көрсету үшін өтініш білдірген шетелдіктер мен азаматтығы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құрылымдық-функциялық бірліктер (бұдан әрі - ҚФБ) - мемлекеттік қызмет көрсету процесіне қатысатын уәкілетті органдардың жауапты адамдары, мемлекеттік органдар, мемлекеттік органдардың құрылымдық бөліністері, ақпараттық жүйелер немесе кіші жүйелер.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стандартқа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 Астана және Алматы қалаларының және облыстардың ішкі істер департаменттері көші-қон полициясы басқармалары (бұдан әрі - ІІД КҚПБ)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Көрсетілген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«Халықтың көші-қоны туралы» Қазақстан Республикасының 2011 жылғы 22 шілдедегі Заңының 9-бабы </w:t>
      </w:r>
      <w:r>
        <w:rPr>
          <w:rFonts w:ascii="Times New Roman"/>
          <w:b w:val="false"/>
          <w:i w:val="false"/>
          <w:color w:val="000000"/>
          <w:sz w:val="28"/>
        </w:rPr>
        <w:t>12-тармақшасының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«Шетелдiктердiң құқықтық жағдайы туралы» Қазақстан Республикасының 1995 жылғы 19 маусымдағы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28-баптарының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стандарттың негізінде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Шетелдіктің паспортына немесе Қазақстан Республикасының мемлекеттік шекарасынан өтуге құқық беретін өзге құжатқа желімдеп жапсырылатын Қазақстан Республикасының толтырылған </w:t>
      </w:r>
      <w:r>
        <w:rPr>
          <w:rFonts w:ascii="Times New Roman"/>
          <w:b w:val="false"/>
          <w:i w:val="false"/>
          <w:color w:val="000000"/>
          <w:sz w:val="28"/>
        </w:rPr>
        <w:t>визасы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болмаса қызметті ұсынудан бас тарту туралы дәйекті жауап көрсетілетін мемлекеттік қызметтің нәтижесі болып табылады.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қызметтi көрсетуге қойылатын талаптар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Мемлекеттiк қызметтi тұтынушының уақытша болатын немесе тұрақты тұратын жері бойынша көшi-қон полициясы бөлiнiстерi көрсетедi.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аптасына бес жұмыс күні, сағат 13.00-ден 14.30-ға дейінгі түскі үзіліспен сағат 9.00-ден 18.30-ға дейін, сондай-ақ сенбі күні сағат 9.00-ден 13.00-ге дейін ұсынылады. Қабылдау кезекке тұру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Мемлекеттiк қызмет көрсету тәртiбi және қажеттi құжаттар туралы толық ақпарат, сондай-ақ оларды толтыру үлгiлерi Қазақстан Республикасы Ішкi iстер министрлiгiнiң (бұдан әрi - IIМ) mvd.gov.kz, облыстардың, Астана, Алматы қалалары ішкi iстер департаменттерiнiң (бұдан әрi - IIД) интернет-ресурсында «Iшкi iстер органдарының қызметi туралы» бөлiмде, сондай-ақ көші-қон полициясы бөліністерінде орналасқан ресми ақпарат көздері мен стендтерде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мерзімі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мемлекеттік қызметті көрсетуден бас тартылады.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Мемлекеттiк қызмет көрсету процесiндегi iс-әрекеттердің (өзара iс-қимыл жасасу) сипаттамасы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Көшi-қон полициясы бөлiнiстерiнде құжаттарды қабылдау «терезелер» арқылы жүзеге асырылады, оларда көші-қон полициясы инспекторының тегі, әкесінің аты және лауазымы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 бөлінісіне құжаттарды тапсырғаннан кейін тұтынушыға стандартқа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тиісті құжаттарды қабылдау туралы талон беріледі; 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құжаттың нөмірі мен қабылданған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сұрау салынатын мемлекеттік қызметтің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беру күні, уақыты және орны;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қабылдаған көші-қон полициясы қызметкерінің тегі, аты, әкесінің аты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Ақпараттық қауiпсiздiкке қойылатын талаптар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Мемлекеттiк қызмет көрсету процесiне мынадай ҚФБ - ІІД КҚПБ қызметкері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Әрбір әкiмшiлiк iс-әрекеттi орындау мерзiмiн көрсете отырып, әрбiр ҚФБ-ның әкiмшiлiк iс-әрекеттерiнiң (рәсiмдерiнiң) ретi мен өзара iс-қимыл жасасуының кестелiк сипаттамасы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Мемлекеттiк қызмет көрсету процесiнде әкiмшiлiк iс-әрекеттердiң қисынды ретi мен ҚФБ-ның арасындағы өзара байланыстың сызбасы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келтiрiлген.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«Шығу визаларын ұзарту және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9"/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Әкiмшiлiк іс-әрекеттердің (рәсімдердің) реті мен өзара iс-қимыл</w:t>
      </w:r>
      <w:r>
        <w:br/>
      </w:r>
      <w:r>
        <w:rPr>
          <w:rFonts w:ascii="Times New Roman"/>
          <w:b/>
          <w:i w:val="false"/>
          <w:color w:val="000000"/>
        </w:rPr>
        <w:t>
жасасуының сипаттамасы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iс-әрекеттерiнiң сипаттамасы. Негiзгi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4962"/>
        <w:gridCol w:w="3360"/>
        <w:gridCol w:w="3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процестің iс-әрекетi (жұмыс барысы, ағыны)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(жұмыс барысы, ағыны) №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КҚПБ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ІІД КҚПБ</w:t>
            </w:r>
          </w:p>
        </w:tc>
      </w:tr>
      <w:tr>
        <w:trPr>
          <w:trHeight w:val="58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Iс-әрекеттiң (процестің, рәсімнің, операцияның) атауы және олардың сипаттамасы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құжаттарды қабылдау және тексеру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 есептер бойынша тексеру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ұйымдастырушылық-өкiмдік шешiм)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көрсету үшін құжаттарды қабылдағаны туралы талон беру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визаларды ресімдеу немесе визаны ресімдеуден бас тарту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мерзiмi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минуттың ішінде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күнтізбелік 5 күн</w:t>
            </w:r>
          </w:p>
        </w:tc>
      </w:tr>
    </w:tbl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«Шығу визаларын ұзарту және беру»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12"/>
    <w:bookmarkStart w:name="z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қызмет көрсету процесінде әкімшілік іс-әрекеттердің</w:t>
      </w:r>
      <w:r>
        <w:br/>
      </w:r>
      <w:r>
        <w:rPr>
          <w:rFonts w:ascii="Times New Roman"/>
          <w:b/>
          <w:i w:val="false"/>
          <w:color w:val="000000"/>
        </w:rPr>
        <w:t>
қисынды реті мен ҚФБ-ның арасындағы өзара байланыстың</w:t>
      </w:r>
      <w:r>
        <w:br/>
      </w:r>
      <w:r>
        <w:rPr>
          <w:rFonts w:ascii="Times New Roman"/>
          <w:b/>
          <w:i w:val="false"/>
          <w:color w:val="000000"/>
        </w:rPr>
        <w:t>
сызбасы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0998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998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