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987" w14:textId="9254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"Қосалқы (шунтталатын) электр беру желілері мен шағын станцияларды жобалауды және салуды келісу" мемлекеттік қызметін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м.а. 2012 жылғы 10 қазандағы № 376 Бұйрығы. Қазақстан Республикасының Әділет министрлігінде 2012 жылы 15 қарашада № 8087 тіркелді. Күші жойылды - Қазақстан Республикасы Премьер-Министрінің орынбасары - Қазақстан Республикасы Индустрия және жаңа технологиялар министрінің 2014 жылғы 6 мамырдағы № 156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Премьер-Министрінің орынбасары - ҚР Индустрия және жаңа технологиялар министрінің 06.05.2014 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«Қосалқы (шунтталатын) электр беру желілері мен шағын станцияларды жобалауды және салуды келісу»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Электр энергетикасы және көмір өнеркәсібі департаменті (Ж.Қ. Бөкенбаев):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тіркеуден өтуін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Индустрия және жаңа технологиялар вице-министрі Б.М. Жақсалиевке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 А.Рау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376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«Қосалқы (шунтталатын) электр беру желiлерi мен</w:t>
      </w:r>
      <w:r>
        <w:br/>
      </w:r>
      <w:r>
        <w:rPr>
          <w:rFonts w:ascii="Times New Roman"/>
          <w:b/>
          <w:i w:val="false"/>
          <w:color w:val="000000"/>
        </w:rPr>
        <w:t>
шағын станцияларды жобалауды және</w:t>
      </w:r>
      <w:r>
        <w:br/>
      </w:r>
      <w:r>
        <w:rPr>
          <w:rFonts w:ascii="Times New Roman"/>
          <w:b/>
          <w:i w:val="false"/>
          <w:color w:val="000000"/>
        </w:rPr>
        <w:t>
салуды келісу»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қызметін көрсету регламенті 1. Жалпы ережелер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«Қосалқы (шунтталатын) электр беру желiлерi мен шағын станцияларды жобалауды және салуды келісу» мемлекеттік қызметін көрсету регламенті (бұдан әрі - Регламент)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«Қосалқы (шунтталатын) электр беру желiлерi мен шағын станцияларды жобалауды және салуды келісу» мемлекеттік қызметін (бұдан әрі – мемлекеттік қызмет) Қазақстан Республикасы Индустрия және жаңа технологиялар министрлігі (бұдан әрі - Министрлік)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«Электр энергетикасы туралы» Қазақстан Республикасының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31 тамыздағы № 1133 қаулысымен бекітілген «Қосалқы (шунтталатын) электр беру желiлерi мен шағын станцияларды жобалауды және салуды келісу»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келісу хатты жіберу (беру);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құжаттардың толық емес пакетін ұсынғаны туралы хабарламаны (бұдан әрі – хабарлама) жіберу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процесінде басқа мемлекеттік органдардың қатысуы көзделмеген.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Астана қаласы, Есіл ауданы, Қабанбай батыр даңғылы, 47, «Транспорт Тауэр» ғимараты мекенжайы бойынша демалыс күндер мен мереке күндерінен басқа, жұмыс күндері сағат 9.00-ден бастап 18.30-ға дейін көрсетіледі,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Құжаттарды қабылдау кезек күту тәртібімен, алдын ала жазылусыз және жеделдетілген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көрсетудің тәртібі туралы ақпарат Министрліктің интернет-ресурсында: www.mіnt.gov.kz орналасады.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Ұсынылған құжаттар пакетінің толық еместігі белгіленген жағдайда, олар хабарламамен қайтарылады.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іс-қимыл (өзара іс-қимыл) тәртібінің сипаттамасы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Министрлікте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кеңсе арқылы № 2117 каб. жүргізіледі, байланыс тел. 8 (7172) 24-04-75,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құжаттарды Министрлік кеңсесінің маманы тіркеуден өткізеді не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жағдайда, хабарламамен қайтарылады;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құжаттар Министрліктің жауапты құрылымдық бөлімшесін анықтаумен бұрыштама қол қою үшін вице-министрге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вице-министрдің бұрыштамасы бар құжаттар Министрліктің жауапты құрылымдық бөлімшесіне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Министрліктің жауапты құрылымдық бөлімшесінің (бұдан әрі - Департамент) директоры қабылданған құжаттарды қарастыру үшін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қарастырады;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келісу хатты немесе хабарламаны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ресімделген келісу-хаттың немесе хабарламаның көшірмесіне Департамент директоры бұрыштама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фирмалық бланкідегі келісу-хатқа немесе хабарламаға Министрліктің вице-министрі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келісу хат немесе хабарлама құжаттар пакетімен мемлекеттік қызметті алушыға қолына немесе почта байланысы арқылы беру (жіберу) үшін кеңсеге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үдерісінде мынадай құрылымдық-функционалдық бірліктер (бұдан әрі - ҚФБ) іске қосылған: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Министрліктің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Департаменттің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Министрлік кеңсесінің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іс-қимылдың (рәсімдердің) орындалу мерзімі көрсетілген әрбір ҚФБ-нің әкімшілік іс-қимылдардың (рәсімдердің) бірізділігі мен өзара іс-әрекетінің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Функционалдық өзара іс-қимыл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«Қосалқы (шунтталатын) электр беру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желiлерi мен шағын станцияларды жобалауды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салуды келісу»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іс-қимылының сипаттамасы ҚФБ кезектілігінің сипаттамасы және әкімшілік іс-қимылдардың</w:t>
      </w:r>
      <w:r>
        <w:br/>
      </w:r>
      <w:r>
        <w:rPr>
          <w:rFonts w:ascii="Times New Roman"/>
          <w:b/>
          <w:i w:val="false"/>
          <w:color w:val="000000"/>
        </w:rPr>
        <w:t>
(рәсімдердің) өзара әрекеттесуі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680"/>
        <w:gridCol w:w="1495"/>
        <w:gridCol w:w="1876"/>
        <w:gridCol w:w="2490"/>
        <w:gridCol w:w="2278"/>
        <w:gridCol w:w="1689"/>
        <w:gridCol w:w="1880"/>
        <w:gridCol w:w="1689"/>
        <w:gridCol w:w="1690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 барысы, ағыны)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кеңсесінің жауапты қызметкері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вице-министрі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жауапты орындаушысы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жауапты орындаушысы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вице-министрі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Департаменттің жауапты орындаушысы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кеңсесінің жауапты қызметкері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(процесстер, рәсімдер, операциялар атауы және олардың сипаттамасы) атауы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қабылдау, тіркеу, тіркеу нөмірі көрсетілген өтініш көшірмесін беру, құжаттарды қарар салу үшін вице-министрге жіберу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қарастыру үшін жауапты орындаушыны анықтау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фирмалық бланкіде ресімдеу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 немесе хабарлама көшірмесіне бұрыштама қол қою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келісу хатқа немесе хабарламаға қол қою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келісу хатты немесе хабарламаны Министрлік кеңсесіне беру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тіркеу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ұйымдастырушылық-әміршілік шешім)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қарар салу үшін вице-министрге жіберу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салу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салу, жауапты орындаушыға жіберу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 толықтығын анықтау, олардың белгіленген талаптарға сәйкестігін анықтау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материалдармен Электр энергетикасы және көмір өнеркәсібі департаментінің директорына беру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хаттың немесе хабарламаның қол қойылған көшірмесін жауапты орындаушыға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қол қойылған келісу хатты немесе хабарламаны жауапты орындаушыға беру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келісу хатты немесе хабарламаны Министрлік кеңсесіне беру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 хатты немесе хабарламаны мемлекеттік қызметті алушыға қолма-қол немесе почта байланысы арқылы беру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күнінен кешіктірмей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 ішінде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 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 Негізгі процесс – мемлекеттік қызметті көрсету туралы шешімді</w:t>
      </w:r>
      <w:r>
        <w:br/>
      </w:r>
      <w:r>
        <w:rPr>
          <w:rFonts w:ascii="Times New Roman"/>
          <w:b/>
          <w:i w:val="false"/>
          <w:color w:val="000000"/>
        </w:rPr>
        <w:t>
бекіткен жағдайда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2230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 Балама процесс – ұсынылған құжаттарды қайтарған жағдайда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905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«Қосалқы (шунтталатын) электр беру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желiлерi мен шағын станцияларды жобалауды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салуды келісу»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Функционалдық өзара іс-қимыл диаграммасы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