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8e6b" w14:textId="43a8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2012 жылғы 24 тамыздағы № 143 және Қазақстан Республикасы Ауыл шаруашылығы министрінің 2012 жылғы 28 қыркүйектегі № 6-1/484 және Қазақстан Республикасы Қоршаған ортаны қорғау министрінің 2012 жылғы 26 қыркүйектегі № 290-Ө және Қазақстан Республикасы Төтенше жағдайлар министрінің 2012 жылғы 16 қазандағы № 466 және Қазақстан Республикасы Ұлттық қауіпсіздік комитеті төрағасының 2012 жылғы 9 қазандағы № 474 Бірлескен бұйрығы. Қазақстан Республикасының Әділет министрлігінде 2012 жылы 15 қарашада № 8084 тіркелді. Күші жойылды - Қазақстан Республикасы Мұнай және газ министрінің 2014 жылғы 10 ақпандағы № 22 Қазақстан Республикасы Ауыл шаруашылығы министрінің 2014 жылғы 12 наурыздағы № 17-1/145, Қазақстан Республикасы Қоршаған орта және су ресурстары министрінің 2014 жылғы 28 мамырдағы № 198-Ө, Қазақстан Республикасы Төтенше жағдайлар министрінің 2014 жылғы 14 наурыздағы № 113 және Қазақстан Республикасы Ұлттық қауіпсіздік комитеті төрағасының 2014 жылғы 16 шілдедегі № 229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Мұнай және газ министрінің 10.02.2014 № 22, ҚР Ауыл шаруашылығы министрінің 12.03.2014 № 17-1/145, ҚР Қоршаған орта және су ресурстары министрінің 28.05.2014 № 198-Ө, ҚР Төтенше жағдайлар министрінің 14.03.2014 жылғы № 113 және ҚР Ұлттық қауіпсіздік комитеті төрағасының 16.07.2014 № 229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«Теңiз құрылыстарын салу және орналастыру бойынша теңiзде мұнай операцияларын жүзеге асыруға рұқсат беру» мемлекеттік қызметті көрсету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«Теңiзде мұнай-газ құбырларын салуға және пайдалануға рұқсат беру» мемлекеттік қызметті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 Мұнай-газ кешеніндегі мемлекеттік инспекциялау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ішінде оның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Мұнай және газ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Мұнай және газ министрлігі Мұнай-газ кешеніндегі мемлекеттік инспекциялау комитетінің төрағасына, Қазақстан Республикасының Ауыл шаруашылығы министрлігі Су ресурстары комитетінің төрағасына, Қазақстан Республикасының Қоршаған ортаны қорғау министрлігі Экологиялық реттеу және бақылау комитетінің төрағасына, Қазақстан Республикасының Төтенше жағдайлар министрлігі Төтенше жағдайларды және өнеркәсiптiк қауiпсiздiктi мемлекеттiк бақылау комитетiнің төрағасына және Қазақстан Республикасының Ұлттық қауіпсіздік комитеті Шекара қызметінің директорына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Мұнай және газ министрі         Ауыл шаруашылығы министрі</w:t>
      </w:r>
      <w:r>
        <w:br/>
      </w:r>
      <w:r>
        <w:rPr>
          <w:rFonts w:ascii="Times New Roman"/>
          <w:b w:val="false"/>
          <w:i w:val="false"/>
          <w:color w:val="000000"/>
          <w:sz w:val="28"/>
        </w:rPr>
        <w:t>
</w:t>
      </w:r>
      <w:r>
        <w:rPr>
          <w:rFonts w:ascii="Times New Roman"/>
          <w:b w:val="false"/>
          <w:i/>
          <w:color w:val="000000"/>
          <w:sz w:val="28"/>
        </w:rPr>
        <w:t>      _______________ С. Мыңбаев      _______________А. Мамытбеков</w:t>
      </w:r>
      <w:r>
        <w:br/>
      </w:r>
      <w:r>
        <w:rPr>
          <w:rFonts w:ascii="Times New Roman"/>
          <w:b w:val="false"/>
          <w:i w:val="false"/>
          <w:color w:val="000000"/>
          <w:sz w:val="28"/>
        </w:rPr>
        <w:t>
</w:t>
      </w:r>
      <w:r>
        <w:rPr>
          <w:rFonts w:ascii="Times New Roman"/>
          <w:b w:val="false"/>
          <w:i/>
          <w:color w:val="000000"/>
          <w:sz w:val="28"/>
        </w:rPr>
        <w:t>      2012 жылғы 24 тамыз             2012 жылғы 28 қыркүйек</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Қоршаған ортаны қорғау         Төтенше жағдайлар министрі </w:t>
      </w:r>
      <w:r>
        <w:br/>
      </w:r>
      <w:r>
        <w:rPr>
          <w:rFonts w:ascii="Times New Roman"/>
          <w:b w:val="false"/>
          <w:i w:val="false"/>
          <w:color w:val="000000"/>
          <w:sz w:val="28"/>
        </w:rPr>
        <w:t>
</w:t>
      </w:r>
      <w:r>
        <w:rPr>
          <w:rFonts w:ascii="Times New Roman"/>
          <w:b w:val="false"/>
          <w:i/>
          <w:color w:val="000000"/>
          <w:sz w:val="28"/>
        </w:rPr>
        <w:t>      министрі ______ Н. Қаппаров    _______________ В. Божко</w:t>
      </w:r>
      <w:r>
        <w:br/>
      </w:r>
      <w:r>
        <w:rPr>
          <w:rFonts w:ascii="Times New Roman"/>
          <w:b w:val="false"/>
          <w:i w:val="false"/>
          <w:color w:val="000000"/>
          <w:sz w:val="28"/>
        </w:rPr>
        <w:t>
</w:t>
      </w:r>
      <w:r>
        <w:rPr>
          <w:rFonts w:ascii="Times New Roman"/>
          <w:b w:val="false"/>
          <w:i/>
          <w:color w:val="000000"/>
          <w:sz w:val="28"/>
        </w:rPr>
        <w:t>      2012 жылғы 26 қыркүйек         2012 жылғы 25 тамыз</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 Н. Әбіқаев</w:t>
      </w:r>
      <w:r>
        <w:br/>
      </w:r>
      <w:r>
        <w:rPr>
          <w:rFonts w:ascii="Times New Roman"/>
          <w:b w:val="false"/>
          <w:i w:val="false"/>
          <w:color w:val="000000"/>
          <w:sz w:val="28"/>
        </w:rPr>
        <w:t>
</w:t>
      </w:r>
      <w:r>
        <w:rPr>
          <w:rFonts w:ascii="Times New Roman"/>
          <w:b w:val="false"/>
          <w:i/>
          <w:color w:val="000000"/>
          <w:sz w:val="28"/>
        </w:rPr>
        <w:t>      2012 жылғы 9 қазан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143,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6-1/484,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2012 жылғы 26 қыркүйектегі   </w:t>
      </w:r>
      <w:r>
        <w:br/>
      </w:r>
      <w:r>
        <w:rPr>
          <w:rFonts w:ascii="Times New Roman"/>
          <w:b w:val="false"/>
          <w:i w:val="false"/>
          <w:color w:val="000000"/>
          <w:sz w:val="28"/>
        </w:rPr>
        <w:t xml:space="preserve">
№ 290-п,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466 және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 төрағасының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474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«Теңiз құрылыстарын салу және орналастыру бойынша теңiзде мұнай</w:t>
      </w:r>
      <w:r>
        <w:br/>
      </w:r>
      <w:r>
        <w:rPr>
          <w:rFonts w:ascii="Times New Roman"/>
          <w:b/>
          <w:i w:val="false"/>
          <w:color w:val="000000"/>
        </w:rPr>
        <w:t>
операцияларын жүзеге асыруға рұқсат беру» мемлекеттік қызметті</w:t>
      </w:r>
      <w:r>
        <w:br/>
      </w:r>
      <w:r>
        <w:rPr>
          <w:rFonts w:ascii="Times New Roman"/>
          <w:b/>
          <w:i w:val="false"/>
          <w:color w:val="000000"/>
        </w:rPr>
        <w:t>
көрсету регламенті</w:t>
      </w:r>
    </w:p>
    <w:bookmarkEnd w:id="2"/>
    <w:bookmarkStart w:name="z13" w:id="3"/>
    <w:p>
      <w:pPr>
        <w:spacing w:after="0"/>
        <w:ind w:left="0"/>
        <w:jc w:val="left"/>
      </w:pPr>
      <w:r>
        <w:rPr>
          <w:rFonts w:ascii="Times New Roman"/>
          <w:b/>
          <w:i w:val="false"/>
          <w:color w:val="000000"/>
        </w:rPr>
        <w:t xml:space="preserve"> 
1. Негізгі ұғымдар</w:t>
      </w:r>
    </w:p>
    <w:bookmarkEnd w:id="3"/>
    <w:bookmarkStart w:name="z14" w:id="4"/>
    <w:p>
      <w:pPr>
        <w:spacing w:after="0"/>
        <w:ind w:left="0"/>
        <w:jc w:val="both"/>
      </w:pPr>
      <w:r>
        <w:rPr>
          <w:rFonts w:ascii="Times New Roman"/>
          <w:b w:val="false"/>
          <w:i w:val="false"/>
          <w:color w:val="000000"/>
          <w:sz w:val="28"/>
        </w:rPr>
        <w:t>
      1. Осы «Теңiз құрылыстарын салу және орналастыру бойынша теңiзде мұнай операцияларын жүзеге асыруға рұқсат беру» бойынша мемлекеттік қызметті көрсету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 ұғымдар қолданылады:</w:t>
      </w:r>
      <w:r>
        <w:br/>
      </w:r>
      <w:r>
        <w:rPr>
          <w:rFonts w:ascii="Times New Roman"/>
          <w:b w:val="false"/>
          <w:i w:val="false"/>
          <w:color w:val="000000"/>
          <w:sz w:val="28"/>
        </w:rPr>
        <w:t>
</w:t>
      </w:r>
      <w:r>
        <w:rPr>
          <w:rFonts w:ascii="Times New Roman"/>
          <w:b w:val="false"/>
          <w:i w:val="false"/>
          <w:color w:val="000000"/>
          <w:sz w:val="28"/>
        </w:rPr>
        <w:t>
      1) жауапты орындаушы – міндетіне рұқсат алуға өтініштерді және қоса беріліп отырған құжаттарды қарау кіретін лауазымды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3) мемлекеттік қызметті алушы – мемлекеттік қызметті алуға өтініш білдірген заңды тұлға;</w:t>
      </w:r>
      <w:r>
        <w:br/>
      </w:r>
      <w:r>
        <w:rPr>
          <w:rFonts w:ascii="Times New Roman"/>
          <w:b w:val="false"/>
          <w:i w:val="false"/>
          <w:color w:val="000000"/>
          <w:sz w:val="28"/>
        </w:rPr>
        <w:t>
</w:t>
      </w:r>
      <w:r>
        <w:rPr>
          <w:rFonts w:ascii="Times New Roman"/>
          <w:b w:val="false"/>
          <w:i w:val="false"/>
          <w:color w:val="000000"/>
          <w:sz w:val="28"/>
        </w:rPr>
        <w:t>
      4) мүдделі уәкілетті органдар – Қазақстан Республикасы Ауыл шаруашылығы министрлігінің Су ресурстары комитеті, Қазақстан Республикасы Қоршаған ортаны қорғау министрлігінің Экологиялық реттеу және бақылау комитеті, Қазақстан Республикасы Төтенше жағдайлар министрлігінің Төтенше жағдайларды және өнеркәсiптiк қауiпсiздiктi мемлекеттiк бақылау комитетi, Қазақстан Республикасы Ұлттық қауіпсіздік комитетінің Шекара қызметі.</w:t>
      </w:r>
    </w:p>
    <w:bookmarkEnd w:id="4"/>
    <w:bookmarkStart w:name="z20" w:id="5"/>
    <w:p>
      <w:pPr>
        <w:spacing w:after="0"/>
        <w:ind w:left="0"/>
        <w:jc w:val="left"/>
      </w:pPr>
      <w:r>
        <w:rPr>
          <w:rFonts w:ascii="Times New Roman"/>
          <w:b/>
          <w:i w:val="false"/>
          <w:color w:val="000000"/>
        </w:rPr>
        <w:t xml:space="preserve"> 
2. Жалпы ережелер</w:t>
      </w:r>
    </w:p>
    <w:bookmarkEnd w:id="5"/>
    <w:bookmarkStart w:name="z21" w:id="6"/>
    <w:p>
      <w:pPr>
        <w:spacing w:after="0"/>
        <w:ind w:left="0"/>
        <w:jc w:val="both"/>
      </w:pPr>
      <w:r>
        <w:rPr>
          <w:rFonts w:ascii="Times New Roman"/>
          <w:b w:val="false"/>
          <w:i w:val="false"/>
          <w:color w:val="000000"/>
          <w:sz w:val="28"/>
        </w:rPr>
        <w:t>
      3. Мемлекеттiк қызметті Қазақстан Республикасы Мұнай және газ министрлігінің Мұнай-газ кешеніндегі мемлекеттік бақылау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w:t>
      </w:r>
      <w:r>
        <w:rPr>
          <w:rFonts w:ascii="Times New Roman"/>
          <w:b w:val="false"/>
          <w:i w:val="false"/>
          <w:color w:val="000000"/>
          <w:sz w:val="28"/>
        </w:rPr>
        <w:t>, «Жасанды аралдарды, бөгеттердi, құрылыстар мен қондырғыларды, сондай-ақ мұнай операцияларымен байланысты өзге де объектiлердi құру, пайдалану және қолдану қағидасын бекiту туралы» Қазақстан Республикасы Үкiметiнiң 2010 жылғы 30 желтоқсандағы № 1452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31 шілдедегі № 1009 қаулысымен бекітілген «Теңiз құрылыстарын салу және орналастыру бойынша теңiзде мұнай операцияларын жүзеге асыруға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қызметтің нәтижесi теңiз құрылысын салу немесе орналастыру бойынша теңiзде мұнай операцияларын жүзеге асыруға рұқсатты (бұдан әрі – рұқсат) қағаз тасығышта беру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процесіне енгізілген мемлекеттік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Су ресурстары комитеті – рұқсаттың жобасын келісу;</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реттеу және бақылау комитеті – рұқсаттың жобасын келісу;</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Төтенше жағдайларды және өнеркәсiптiк қауiпсiздiктi мемлекеттiк бақылау комитетi – рұқсаттың жобасын келісу;</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комитетінің Шекара қызметі – рұқсаттың жобасын келісу.</w:t>
      </w:r>
    </w:p>
    <w:bookmarkEnd w:id="6"/>
    <w:bookmarkStart w:name="z30"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31" w:id="8"/>
    <w:p>
      <w:pPr>
        <w:spacing w:after="0"/>
        <w:ind w:left="0"/>
        <w:jc w:val="both"/>
      </w:pPr>
      <w:r>
        <w:rPr>
          <w:rFonts w:ascii="Times New Roman"/>
          <w:b w:val="false"/>
          <w:i w:val="false"/>
          <w:color w:val="000000"/>
          <w:sz w:val="28"/>
        </w:rPr>
        <w:t>
      8. Мемлекеттік қызметті Комитет: 010000, Астана қаласы, Қабанбай батыр даңғылы 19, А блогы, 0505 А кабинеті мекенжайы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белгіленген мереке және демалыс күндерінен басқа, күн сайын,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туралы ақпарат Қазақстан Республикасы Мұнай және газ министрлігінің (бұдан әрі – Министрлік) www.mgm.gov.kz ресми интернет-ресурсындағы «Мұнай-газ кешеніндегі мемлекеттік инспекциялау комитеті» бөлімінде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қызметтің көрсетілу барысы туралы ақпарат 8 (7172) 97-69-80 телефоны бойынша беріледі.</w:t>
      </w:r>
      <w:r>
        <w:br/>
      </w:r>
      <w:r>
        <w:rPr>
          <w:rFonts w:ascii="Times New Roman"/>
          <w:b w:val="false"/>
          <w:i w:val="false"/>
          <w:color w:val="000000"/>
          <w:sz w:val="28"/>
        </w:rPr>
        <w:t>
</w:t>
      </w:r>
      <w:r>
        <w:rPr>
          <w:rFonts w:ascii="Times New Roman"/>
          <w:b w:val="false"/>
          <w:i w:val="false"/>
          <w:color w:val="000000"/>
          <w:sz w:val="28"/>
        </w:rPr>
        <w:t>
      10. Қызметті көрсету процесіне енгізілген мемлекеттік органдарға жүгіну талап етілмейді.</w:t>
      </w:r>
      <w:r>
        <w:br/>
      </w:r>
      <w:r>
        <w:rPr>
          <w:rFonts w:ascii="Times New Roman"/>
          <w:b w:val="false"/>
          <w:i w:val="false"/>
          <w:color w:val="000000"/>
          <w:sz w:val="28"/>
        </w:rPr>
        <w:t>
</w:t>
      </w:r>
      <w:r>
        <w:rPr>
          <w:rFonts w:ascii="Times New Roman"/>
          <w:b w:val="false"/>
          <w:i w:val="false"/>
          <w:color w:val="000000"/>
          <w:sz w:val="28"/>
        </w:rPr>
        <w:t>
      11. Мемлекеттiк қызмет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мерзімде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Комитет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негізінде өтiнiштi қараусыз керi қайтарады.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стандарттың 16-тармағы негізінде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алдын ала қарау:</w:t>
      </w:r>
      <w:r>
        <w:br/>
      </w:r>
      <w:r>
        <w:rPr>
          <w:rFonts w:ascii="Times New Roman"/>
          <w:b w:val="false"/>
          <w:i w:val="false"/>
          <w:color w:val="000000"/>
          <w:sz w:val="28"/>
        </w:rPr>
        <w:t>
</w:t>
      </w:r>
      <w:r>
        <w:rPr>
          <w:rFonts w:ascii="Times New Roman"/>
          <w:b w:val="false"/>
          <w:i w:val="false"/>
          <w:color w:val="000000"/>
          <w:sz w:val="28"/>
        </w:rPr>
        <w:t>
      рұқсаттың қарастыру мерзімін тоқтату немесе беруден бас тарту туралы негіздер болмаған жағдайда, өтініш пен қоса беріліп отырған құжаттарды мүдделі уәкілетті органдарға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3) мүдделі уәкілетті органдардың рұқсат алуға өтініші мен қоса беріліп отырған құжаттарды қарағаны туралы хатын тіркеу;</w:t>
      </w:r>
      <w:r>
        <w:br/>
      </w:r>
      <w:r>
        <w:rPr>
          <w:rFonts w:ascii="Times New Roman"/>
          <w:b w:val="false"/>
          <w:i w:val="false"/>
          <w:color w:val="000000"/>
          <w:sz w:val="28"/>
        </w:rPr>
        <w:t>
</w:t>
      </w:r>
      <w:r>
        <w:rPr>
          <w:rFonts w:ascii="Times New Roman"/>
          <w:b w:val="false"/>
          <w:i w:val="false"/>
          <w:color w:val="000000"/>
          <w:sz w:val="28"/>
        </w:rPr>
        <w:t>
      4) мүдделі уәкілетті органдардың хаттарын және өтініші мен қоса беріліп отырған құжаттарды қарау:</w:t>
      </w:r>
      <w:r>
        <w:br/>
      </w:r>
      <w:r>
        <w:rPr>
          <w:rFonts w:ascii="Times New Roman"/>
          <w:b w:val="false"/>
          <w:i w:val="false"/>
          <w:color w:val="000000"/>
          <w:sz w:val="28"/>
        </w:rPr>
        <w:t>
</w:t>
      </w:r>
      <w:r>
        <w:rPr>
          <w:rFonts w:ascii="Times New Roman"/>
          <w:b w:val="false"/>
          <w:i w:val="false"/>
          <w:color w:val="000000"/>
          <w:sz w:val="28"/>
        </w:rPr>
        <w:t>
      рұқсатты ресімдеу;</w:t>
      </w:r>
      <w:r>
        <w:br/>
      </w:r>
      <w:r>
        <w:rPr>
          <w:rFonts w:ascii="Times New Roman"/>
          <w:b w:val="false"/>
          <w:i w:val="false"/>
          <w:color w:val="000000"/>
          <w:sz w:val="28"/>
        </w:rPr>
        <w:t>
</w:t>
      </w:r>
      <w:r>
        <w:rPr>
          <w:rFonts w:ascii="Times New Roman"/>
          <w:b w:val="false"/>
          <w:i w:val="false"/>
          <w:color w:val="000000"/>
          <w:sz w:val="28"/>
        </w:rPr>
        <w:t>
      мүдделі уәкілетті органдардың бас тартуы негізінде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15. Құжаттар Министрліктің кеңсесінде кезек бойынша алдын ала жазылусыз және жедел қызмет көрсетусіз мына мекенжайда: 010000, Астана қаласы, Қабанбай батыр даңғылы 19, А блогы, 0305 А кабинетінде қабылданады.</w:t>
      </w:r>
      <w:r>
        <w:br/>
      </w:r>
      <w:r>
        <w:rPr>
          <w:rFonts w:ascii="Times New Roman"/>
          <w:b w:val="false"/>
          <w:i w:val="false"/>
          <w:color w:val="000000"/>
          <w:sz w:val="28"/>
        </w:rPr>
        <w:t>
</w:t>
      </w:r>
      <w:r>
        <w:rPr>
          <w:rFonts w:ascii="Times New Roman"/>
          <w:b w:val="false"/>
          <w:i w:val="false"/>
          <w:color w:val="000000"/>
          <w:sz w:val="28"/>
        </w:rPr>
        <w:t>
      Министрлік кеңсесінің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Ғимаратқа кіру рұқсаттама бюросы берген рұқсаттама қағазы бойынша жүзеге асырылады. Рұқсаттама бюросының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p>
    <w:bookmarkEnd w:id="8"/>
    <w:bookmarkStart w:name="z52" w:id="9"/>
    <w:p>
      <w:pPr>
        <w:spacing w:after="0"/>
        <w:ind w:left="0"/>
        <w:jc w:val="left"/>
      </w:pPr>
      <w:r>
        <w:rPr>
          <w:rFonts w:ascii="Times New Roman"/>
          <w:b/>
          <w:i w:val="false"/>
          <w:color w:val="000000"/>
        </w:rPr>
        <w:t xml:space="preserve"> 
4. Мемлекеттік қызметті көрсету процесіндегі іс-қимылдар (өзара</w:t>
      </w:r>
      <w:r>
        <w:br/>
      </w:r>
      <w:r>
        <w:rPr>
          <w:rFonts w:ascii="Times New Roman"/>
          <w:b/>
          <w:i w:val="false"/>
          <w:color w:val="000000"/>
        </w:rPr>
        <w:t>
іс-қимылдар) тәртібінің сипаттамасы</w:t>
      </w:r>
    </w:p>
    <w:bookmarkEnd w:id="9"/>
    <w:bookmarkStart w:name="z53" w:id="10"/>
    <w:p>
      <w:pPr>
        <w:spacing w:after="0"/>
        <w:ind w:left="0"/>
        <w:jc w:val="both"/>
      </w:pPr>
      <w:r>
        <w:rPr>
          <w:rFonts w:ascii="Times New Roman"/>
          <w:b w:val="false"/>
          <w:i w:val="false"/>
          <w:color w:val="000000"/>
          <w:sz w:val="28"/>
        </w:rPr>
        <w:t>
      16. Мемлекеттік қызметті көрсетуге өтініш Министрліктің кеңсесінде Бірыңғай электрондық құжат айналымы жүйесінде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өтініштің тіркелгені туралы Комитеттің қызметкерлері телефон арқылы немесе электрондық пошта арқылы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Министрлік кеңсесі;</w:t>
      </w:r>
      <w:r>
        <w:br/>
      </w:r>
      <w:r>
        <w:rPr>
          <w:rFonts w:ascii="Times New Roman"/>
          <w:b w:val="false"/>
          <w:i w:val="false"/>
          <w:color w:val="000000"/>
          <w:sz w:val="28"/>
        </w:rPr>
        <w:t>
</w:t>
      </w:r>
      <w:r>
        <w:rPr>
          <w:rFonts w:ascii="Times New Roman"/>
          <w:b w:val="false"/>
          <w:i w:val="false"/>
          <w:color w:val="000000"/>
          <w:sz w:val="28"/>
        </w:rPr>
        <w:t>
      2) Комитет басшылығы;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мүдделі уәкілетті органдар.</w:t>
      </w:r>
      <w:r>
        <w:br/>
      </w:r>
      <w:r>
        <w:rPr>
          <w:rFonts w:ascii="Times New Roman"/>
          <w:b w:val="false"/>
          <w:i w:val="false"/>
          <w:color w:val="000000"/>
          <w:sz w:val="28"/>
        </w:rPr>
        <w:t>
</w:t>
      </w:r>
      <w:r>
        <w:rPr>
          <w:rFonts w:ascii="Times New Roman"/>
          <w:b w:val="false"/>
          <w:i w:val="false"/>
          <w:color w:val="000000"/>
          <w:sz w:val="28"/>
        </w:rPr>
        <w:t>
      18. Әрбір ҚФБ әкімшілік іс-қимылдардың (рәсімдердің) орындалу мерзімін мәтіндік кесте сипатында көрсеткен әкімшілік іс-қимылдар (рәсімдер) дәйектілігінің сипаттамасы және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процесіндегі әкімшілік іс-қимылдардың қисынды дәйектілігі мен ҚФБ арасындағы өзара байланысты бейнелейтін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63" w:id="11"/>
    <w:p>
      <w:pPr>
        <w:spacing w:after="0"/>
        <w:ind w:left="0"/>
        <w:jc w:val="both"/>
      </w:pPr>
      <w:r>
        <w:rPr>
          <w:rFonts w:ascii="Times New Roman"/>
          <w:b w:val="false"/>
          <w:i w:val="false"/>
          <w:color w:val="000000"/>
          <w:sz w:val="28"/>
        </w:rPr>
        <w:t xml:space="preserve">
«Теңiз құрылыстарын салу және орналастыру  </w:t>
      </w:r>
      <w:r>
        <w:br/>
      </w:r>
      <w:r>
        <w:rPr>
          <w:rFonts w:ascii="Times New Roman"/>
          <w:b w:val="false"/>
          <w:i w:val="false"/>
          <w:color w:val="000000"/>
          <w:sz w:val="28"/>
        </w:rPr>
        <w:t xml:space="preserve">
бойынша теңiзде мұнай операцияларын      </w:t>
      </w:r>
      <w:r>
        <w:br/>
      </w:r>
      <w:r>
        <w:rPr>
          <w:rFonts w:ascii="Times New Roman"/>
          <w:b w:val="false"/>
          <w:i w:val="false"/>
          <w:color w:val="000000"/>
          <w:sz w:val="28"/>
        </w:rPr>
        <w:t xml:space="preserve">
жүзеге асыруға рұқсат беру» бойынша     </w:t>
      </w:r>
      <w:r>
        <w:br/>
      </w:r>
      <w:r>
        <w:rPr>
          <w:rFonts w:ascii="Times New Roman"/>
          <w:b w:val="false"/>
          <w:i w:val="false"/>
          <w:color w:val="000000"/>
          <w:sz w:val="28"/>
        </w:rPr>
        <w:t xml:space="preserve">
мемлекеттік қызметті көрсету регламентіне </w:t>
      </w:r>
      <w:r>
        <w:br/>
      </w:r>
      <w:r>
        <w:rPr>
          <w:rFonts w:ascii="Times New Roman"/>
          <w:b w:val="false"/>
          <w:i w:val="false"/>
          <w:color w:val="000000"/>
          <w:sz w:val="28"/>
        </w:rPr>
        <w:t xml:space="preserve">
1-қосымша                  </w:t>
      </w:r>
    </w:p>
    <w:bookmarkEnd w:id="11"/>
    <w:bookmarkStart w:name="z64" w:id="12"/>
    <w:p>
      <w:pPr>
        <w:spacing w:after="0"/>
        <w:ind w:left="0"/>
        <w:jc w:val="left"/>
      </w:pPr>
      <w:r>
        <w:rPr>
          <w:rFonts w:ascii="Times New Roman"/>
          <w:b/>
          <w:i w:val="false"/>
          <w:color w:val="000000"/>
        </w:rPr>
        <w:t xml:space="preserve"> 
Әкімшілік іс-қимылдар (рәсімдер) дәйектілігінің және өзара</w:t>
      </w:r>
      <w:r>
        <w:br/>
      </w:r>
      <w:r>
        <w:rPr>
          <w:rFonts w:ascii="Times New Roman"/>
          <w:b/>
          <w:i w:val="false"/>
          <w:color w:val="000000"/>
        </w:rPr>
        <w:t>
іс-қимылдардың сипаттамасы</w:t>
      </w:r>
    </w:p>
    <w:bookmarkEnd w:id="12"/>
    <w:bookmarkStart w:name="z65" w:id="13"/>
    <w:p>
      <w:pPr>
        <w:spacing w:after="0"/>
        <w:ind w:left="0"/>
        <w:jc w:val="left"/>
      </w:pPr>
      <w:r>
        <w:rPr>
          <w:rFonts w:ascii="Times New Roman"/>
          <w:b/>
          <w:i w:val="false"/>
          <w:color w:val="000000"/>
        </w:rPr>
        <w:t xml:space="preserve"> 
1-кесте. ҚФБ іс-қимылдарының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3041"/>
        <w:gridCol w:w="2543"/>
        <w:gridCol w:w="2979"/>
        <w:gridCol w:w="4058"/>
        <w:gridCol w:w="3417"/>
        <w:gridCol w:w="32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 (барысы, жұмыстар ағыны)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құрылымдық бөлімшесін белгілеу</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қоса беріліп отырған құжаттарды қарау және мына іс-қимылдардың біреуін орындау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органдарға келісу үшін жіберу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қайтару</w:t>
            </w:r>
          </w:p>
        </w:tc>
      </w:tr>
      <w:tr>
        <w:trPr>
          <w:trHeight w:val="58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электрондық құжат айналымы жүйесінде тіркеу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басшылығына жіберу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жауапты орындаушысына жіберу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 мен өтініш және қоса беріліп отырған құжаттарды мүдделі мемлекеттік органдарға жіберу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қараудан бас тарту туралы дәлелді жауапты жіберу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 реттен кем емес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 реттен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105"/>
        <w:gridCol w:w="2896"/>
        <w:gridCol w:w="2021"/>
        <w:gridCol w:w="2648"/>
        <w:gridCol w:w="3042"/>
        <w:gridCol w:w="2458"/>
        <w:gridCol w:w="30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 (барысы, жұмыстар ағыны)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келісу немесе келісуден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органдардың хаттарын қарау және мына іс-қимылдардың біреуін орындау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Рұқсатпен немесе рұқсат беруден бас тарту туралы дәлелді жауаппен келісу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рұқсат беруден бас тарту туралы дәлелді жауапқа қол қою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 жүргізу</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берумен келісу туралы немесе рұқсат беруден бас тарту туралы дәлелді жауабы бар хат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ресімдеу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 туралы дәлелді жауапты жіберу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парағына қол қою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Рұқсатқа қол қою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журналына жазу және рұқсатты бірінші басшыға немесе заңды тұлғаның сенімді өкіліне беру</w:t>
            </w:r>
          </w:p>
        </w:tc>
      </w:tr>
      <w:tr>
        <w:trPr>
          <w:trHeight w:val="21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6" w:id="14"/>
    <w:p>
      <w:pPr>
        <w:spacing w:after="0"/>
        <w:ind w:left="0"/>
        <w:jc w:val="left"/>
      </w:pPr>
      <w:r>
        <w:rPr>
          <w:rFonts w:ascii="Times New Roman"/>
          <w:b/>
          <w:i w:val="false"/>
          <w:color w:val="000000"/>
        </w:rPr>
        <w:t xml:space="preserve"> 
2-кесте. Пайдалану нұсқалары. Негізгі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37"/>
        <w:gridCol w:w="2625"/>
        <w:gridCol w:w="3065"/>
        <w:gridCol w:w="2164"/>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басшысы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уәкілетті органдар</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Комитеттің жауапты құрылымдық бөлімшесін орындау үшін анықтау, бұрыштама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және қоса беріліп отырған құжаттарды қарау, өтініштің жер қойнауы және жер қойнауын пайдалану туралы заңына сәйкестігін анықтау, келісу үшін мүдделі уәкілетті органдарға жіберу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w:t>
            </w:r>
            <w:r>
              <w:br/>
            </w:r>
            <w:r>
              <w:rPr>
                <w:rFonts w:ascii="Times New Roman"/>
                <w:b w:val="false"/>
                <w:i w:val="false"/>
                <w:color w:val="000000"/>
                <w:sz w:val="20"/>
              </w:rPr>
              <w:t>
</w:t>
            </w:r>
            <w:r>
              <w:rPr>
                <w:rFonts w:ascii="Times New Roman"/>
                <w:b w:val="false"/>
                <w:i w:val="false"/>
                <w:color w:val="000000"/>
                <w:sz w:val="20"/>
              </w:rPr>
              <w:t>Өтініштерді және қоса беріліп отырған құжаттарды қарау, рұқсат берумен келісу туралы хат жіберу</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w:t>
            </w:r>
            <w:r>
              <w:br/>
            </w:r>
            <w:r>
              <w:rPr>
                <w:rFonts w:ascii="Times New Roman"/>
                <w:b w:val="false"/>
                <w:i w:val="false"/>
                <w:color w:val="000000"/>
                <w:sz w:val="20"/>
              </w:rPr>
              <w:t>
</w:t>
            </w:r>
            <w:r>
              <w:rPr>
                <w:rFonts w:ascii="Times New Roman"/>
                <w:b w:val="false"/>
                <w:i w:val="false"/>
                <w:color w:val="000000"/>
                <w:sz w:val="20"/>
              </w:rPr>
              <w:t>Рұқсатты берумен келісу туралы хатты тіркеу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w:t>
            </w:r>
            <w:r>
              <w:br/>
            </w:r>
            <w:r>
              <w:rPr>
                <w:rFonts w:ascii="Times New Roman"/>
                <w:b w:val="false"/>
                <w:i w:val="false"/>
                <w:color w:val="000000"/>
                <w:sz w:val="20"/>
              </w:rPr>
              <w:t>
</w:t>
            </w:r>
            <w:r>
              <w:rPr>
                <w:rFonts w:ascii="Times New Roman"/>
                <w:b w:val="false"/>
                <w:i w:val="false"/>
                <w:color w:val="000000"/>
                <w:sz w:val="20"/>
              </w:rPr>
              <w:t>Бұрыштама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белгілейтін бұрыштама қою</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9-іс-қимыл</w:t>
            </w:r>
            <w:r>
              <w:br/>
            </w:r>
            <w:r>
              <w:rPr>
                <w:rFonts w:ascii="Times New Roman"/>
                <w:b w:val="false"/>
                <w:i w:val="false"/>
                <w:color w:val="000000"/>
                <w:sz w:val="20"/>
              </w:rPr>
              <w:t>
</w:t>
            </w:r>
            <w:r>
              <w:rPr>
                <w:rFonts w:ascii="Times New Roman"/>
                <w:b w:val="false"/>
                <w:i w:val="false"/>
                <w:color w:val="000000"/>
                <w:sz w:val="20"/>
              </w:rPr>
              <w:t>Рұқсатты ресімдеу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11-іс-қимыл</w:t>
            </w:r>
            <w:r>
              <w:br/>
            </w:r>
            <w:r>
              <w:rPr>
                <w:rFonts w:ascii="Times New Roman"/>
                <w:b w:val="false"/>
                <w:i w:val="false"/>
                <w:color w:val="000000"/>
                <w:sz w:val="20"/>
              </w:rPr>
              <w:t>
</w:t>
            </w:r>
            <w:r>
              <w:rPr>
                <w:rFonts w:ascii="Times New Roman"/>
                <w:b w:val="false"/>
                <w:i w:val="false"/>
                <w:color w:val="000000"/>
                <w:sz w:val="20"/>
              </w:rPr>
              <w:t>Рұқсатқа қол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10-іс-қимыл</w:t>
            </w:r>
            <w:r>
              <w:br/>
            </w:r>
            <w:r>
              <w:rPr>
                <w:rFonts w:ascii="Times New Roman"/>
                <w:b w:val="false"/>
                <w:i w:val="false"/>
                <w:color w:val="000000"/>
                <w:sz w:val="20"/>
              </w:rPr>
              <w:t>
</w:t>
            </w:r>
            <w:r>
              <w:rPr>
                <w:rFonts w:ascii="Times New Roman"/>
                <w:b w:val="false"/>
                <w:i w:val="false"/>
                <w:color w:val="000000"/>
                <w:sz w:val="20"/>
              </w:rPr>
              <w:t>Рұқсатты келісу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12-іс-қимыл</w:t>
            </w:r>
            <w:r>
              <w:br/>
            </w:r>
            <w:r>
              <w:rPr>
                <w:rFonts w:ascii="Times New Roman"/>
                <w:b w:val="false"/>
                <w:i w:val="false"/>
                <w:color w:val="000000"/>
                <w:sz w:val="20"/>
              </w:rPr>
              <w:t>
</w:t>
            </w:r>
            <w:r>
              <w:rPr>
                <w:rFonts w:ascii="Times New Roman"/>
                <w:b w:val="false"/>
                <w:i w:val="false"/>
                <w:color w:val="000000"/>
                <w:sz w:val="20"/>
              </w:rPr>
              <w:t>Рұқсатты тіркеу журналына толтыру және рұқсатты бірінші басшыға немесе заңды тұлғаның сенімді өкіліне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5"/>
    <w:p>
      <w:pPr>
        <w:spacing w:after="0"/>
        <w:ind w:left="0"/>
        <w:jc w:val="left"/>
      </w:pPr>
      <w:r>
        <w:rPr>
          <w:rFonts w:ascii="Times New Roman"/>
          <w:b/>
          <w:i w:val="false"/>
          <w:color w:val="000000"/>
        </w:rPr>
        <w:t xml:space="preserve"> 
3-кесте. Пайдалану нұсқалары. Баламалы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16"/>
        <w:gridCol w:w="2616"/>
        <w:gridCol w:w="2800"/>
        <w:gridCol w:w="2433"/>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басшысы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уәкілетті органдар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Комитеттің жауапты құрылымдық бөлімшесін орындау үшін анықтау, бұрыштама қою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қарау, өтініштің жер қойнауы және жер қойнауын пайдалану туралы заңына сәйкестігін анықтау, рұқсат жобасы мен құжаттарды мүдделі мемлекеттік органдарға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w:t>
            </w:r>
            <w:r>
              <w:br/>
            </w:r>
            <w:r>
              <w:rPr>
                <w:rFonts w:ascii="Times New Roman"/>
                <w:b w:val="false"/>
                <w:i w:val="false"/>
                <w:color w:val="000000"/>
                <w:sz w:val="20"/>
              </w:rPr>
              <w:t>
</w:t>
            </w:r>
            <w:r>
              <w:rPr>
                <w:rFonts w:ascii="Times New Roman"/>
                <w:b w:val="false"/>
                <w:i w:val="false"/>
                <w:color w:val="000000"/>
                <w:sz w:val="20"/>
              </w:rPr>
              <w:t>Өтініш пен қоса беріліп отырған құжаттарды қарау, рұқсат беруді келісуден бас тарту туралы дәлелді жауапты жолдау</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w:t>
            </w:r>
            <w:r>
              <w:br/>
            </w:r>
            <w:r>
              <w:rPr>
                <w:rFonts w:ascii="Times New Roman"/>
                <w:b w:val="false"/>
                <w:i w:val="false"/>
                <w:color w:val="000000"/>
                <w:sz w:val="20"/>
              </w:rPr>
              <w:t>
</w:t>
            </w:r>
            <w:r>
              <w:rPr>
                <w:rFonts w:ascii="Times New Roman"/>
                <w:b w:val="false"/>
                <w:i w:val="false"/>
                <w:color w:val="000000"/>
                <w:sz w:val="20"/>
              </w:rPr>
              <w:t>Рұқсатты беруді келісуден бас тарту туралы дәлелді жауапты тіркеу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w:t>
            </w:r>
            <w:r>
              <w:br/>
            </w:r>
            <w:r>
              <w:rPr>
                <w:rFonts w:ascii="Times New Roman"/>
                <w:b w:val="false"/>
                <w:i w:val="false"/>
                <w:color w:val="000000"/>
                <w:sz w:val="20"/>
              </w:rPr>
              <w:t>
</w:t>
            </w:r>
            <w:r>
              <w:rPr>
                <w:rFonts w:ascii="Times New Roman"/>
                <w:b w:val="false"/>
                <w:i w:val="false"/>
                <w:color w:val="000000"/>
                <w:sz w:val="20"/>
              </w:rPr>
              <w:t>Мүдделі уәкілетті органның келісуден бас тарту туралы хаты негізінде рұқсат беруден бас тарту туралы дәлелді жауапты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6"/>
    <w:p>
      <w:pPr>
        <w:spacing w:after="0"/>
        <w:ind w:left="0"/>
        <w:jc w:val="both"/>
      </w:pPr>
      <w:r>
        <w:rPr>
          <w:rFonts w:ascii="Times New Roman"/>
          <w:b w:val="false"/>
          <w:i w:val="false"/>
          <w:color w:val="000000"/>
          <w:sz w:val="28"/>
        </w:rPr>
        <w:t xml:space="preserve">
«Теңiз құрылыстарын салу және орналастыру  </w:t>
      </w:r>
      <w:r>
        <w:br/>
      </w:r>
      <w:r>
        <w:rPr>
          <w:rFonts w:ascii="Times New Roman"/>
          <w:b w:val="false"/>
          <w:i w:val="false"/>
          <w:color w:val="000000"/>
          <w:sz w:val="28"/>
        </w:rPr>
        <w:t xml:space="preserve">
бойынша теңiзде мұнай операцияларын      </w:t>
      </w:r>
      <w:r>
        <w:br/>
      </w:r>
      <w:r>
        <w:rPr>
          <w:rFonts w:ascii="Times New Roman"/>
          <w:b w:val="false"/>
          <w:i w:val="false"/>
          <w:color w:val="000000"/>
          <w:sz w:val="28"/>
        </w:rPr>
        <w:t xml:space="preserve">
жүзеге асыруға рұқсат беру» бойынша     </w:t>
      </w:r>
      <w:r>
        <w:br/>
      </w:r>
      <w:r>
        <w:rPr>
          <w:rFonts w:ascii="Times New Roman"/>
          <w:b w:val="false"/>
          <w:i w:val="false"/>
          <w:color w:val="000000"/>
          <w:sz w:val="28"/>
        </w:rPr>
        <w:t xml:space="preserve">
мемлекеттік қызметті көрсету регламентіне </w:t>
      </w:r>
      <w:r>
        <w:br/>
      </w:r>
      <w:r>
        <w:rPr>
          <w:rFonts w:ascii="Times New Roman"/>
          <w:b w:val="false"/>
          <w:i w:val="false"/>
          <w:color w:val="000000"/>
          <w:sz w:val="28"/>
        </w:rPr>
        <w:t xml:space="preserve">
2-қосымша                  </w:t>
      </w:r>
    </w:p>
    <w:bookmarkEnd w:id="16"/>
    <w:bookmarkStart w:name="z69" w:id="17"/>
    <w:p>
      <w:pPr>
        <w:spacing w:after="0"/>
        <w:ind w:left="0"/>
        <w:jc w:val="left"/>
      </w:pPr>
      <w:r>
        <w:rPr>
          <w:rFonts w:ascii="Times New Roman"/>
          <w:b/>
          <w:i w:val="false"/>
          <w:color w:val="000000"/>
        </w:rPr>
        <w:t xml:space="preserve"> 
Әкімшілік іс-қимылдардың қисынды дәйектілігі арасындағы өзара</w:t>
      </w:r>
      <w:r>
        <w:br/>
      </w:r>
      <w:r>
        <w:rPr>
          <w:rFonts w:ascii="Times New Roman"/>
          <w:b/>
          <w:i w:val="false"/>
          <w:color w:val="000000"/>
        </w:rPr>
        <w:t>
байланысты бейнелейтін схемалар</w:t>
      </w:r>
    </w:p>
    <w:bookmarkEnd w:id="17"/>
    <w:bookmarkStart w:name="z70" w:id="18"/>
    <w:p>
      <w:pPr>
        <w:spacing w:after="0"/>
        <w:ind w:left="0"/>
        <w:jc w:val="both"/>
      </w:pPr>
      <w:r>
        <w:rPr>
          <w:rFonts w:ascii="Times New Roman"/>
          <w:b w:val="false"/>
          <w:i w:val="false"/>
          <w:color w:val="000000"/>
          <w:sz w:val="28"/>
        </w:rPr>
        <w:t>
Функционалдық іс-қимылдардың диаграммасы</w:t>
      </w:r>
    </w:p>
    <w:bookmarkEnd w:id="18"/>
    <w:p>
      <w:pPr>
        <w:spacing w:after="0"/>
        <w:ind w:left="0"/>
        <w:jc w:val="both"/>
      </w:pPr>
      <w:r>
        <w:drawing>
          <wp:inline distT="0" distB="0" distL="0" distR="0">
            <wp:extent cx="101346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34600" cy="6451600"/>
                    </a:xfrm>
                    <a:prstGeom prst="rect">
                      <a:avLst/>
                    </a:prstGeom>
                  </pic:spPr>
                </pic:pic>
              </a:graphicData>
            </a:graphic>
          </wp:inline>
        </w:drawing>
      </w:r>
    </w:p>
    <w:bookmarkStart w:name="z7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143,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6-1/484,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2012 жылғы 26 қыркүйектегі   </w:t>
      </w:r>
      <w:r>
        <w:br/>
      </w:r>
      <w:r>
        <w:rPr>
          <w:rFonts w:ascii="Times New Roman"/>
          <w:b w:val="false"/>
          <w:i w:val="false"/>
          <w:color w:val="000000"/>
          <w:sz w:val="28"/>
        </w:rPr>
        <w:t xml:space="preserve">
№ 290-п,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xml:space="preserve">
№ 466 және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 төрағасының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474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9"/>
    <w:bookmarkStart w:name="z72" w:id="20"/>
    <w:p>
      <w:pPr>
        <w:spacing w:after="0"/>
        <w:ind w:left="0"/>
        <w:jc w:val="left"/>
      </w:pPr>
      <w:r>
        <w:rPr>
          <w:rFonts w:ascii="Times New Roman"/>
          <w:b/>
          <w:i w:val="false"/>
          <w:color w:val="000000"/>
        </w:rPr>
        <w:t xml:space="preserve"> 
«Теңiзде мұнай-газ құбырларын салуға және пайдалануға рұқсат</w:t>
      </w:r>
      <w:r>
        <w:br/>
      </w:r>
      <w:r>
        <w:rPr>
          <w:rFonts w:ascii="Times New Roman"/>
          <w:b/>
          <w:i w:val="false"/>
          <w:color w:val="000000"/>
        </w:rPr>
        <w:t>
беру» мемлекеттік қызметті көрсету регламенті</w:t>
      </w:r>
    </w:p>
    <w:bookmarkEnd w:id="20"/>
    <w:bookmarkStart w:name="z73" w:id="21"/>
    <w:p>
      <w:pPr>
        <w:spacing w:after="0"/>
        <w:ind w:left="0"/>
        <w:jc w:val="left"/>
      </w:pPr>
      <w:r>
        <w:rPr>
          <w:rFonts w:ascii="Times New Roman"/>
          <w:b/>
          <w:i w:val="false"/>
          <w:color w:val="000000"/>
        </w:rPr>
        <w:t xml:space="preserve"> 
1. Негізгі ұғымдар</w:t>
      </w:r>
    </w:p>
    <w:bookmarkEnd w:id="21"/>
    <w:bookmarkStart w:name="z74" w:id="22"/>
    <w:p>
      <w:pPr>
        <w:spacing w:after="0"/>
        <w:ind w:left="0"/>
        <w:jc w:val="both"/>
      </w:pPr>
      <w:r>
        <w:rPr>
          <w:rFonts w:ascii="Times New Roman"/>
          <w:b w:val="false"/>
          <w:i w:val="false"/>
          <w:color w:val="000000"/>
          <w:sz w:val="28"/>
        </w:rPr>
        <w:t>
      1. Осы «Теңiзде мұнай-газ құбырларын салуға және пайдалануға рұқсат беру» бойынша мемлекеттік қызметті көрсету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 ұғымдар қолданылады:</w:t>
      </w:r>
      <w:r>
        <w:br/>
      </w:r>
      <w:r>
        <w:rPr>
          <w:rFonts w:ascii="Times New Roman"/>
          <w:b w:val="false"/>
          <w:i w:val="false"/>
          <w:color w:val="000000"/>
          <w:sz w:val="28"/>
        </w:rPr>
        <w:t>
</w:t>
      </w:r>
      <w:r>
        <w:rPr>
          <w:rFonts w:ascii="Times New Roman"/>
          <w:b w:val="false"/>
          <w:i w:val="false"/>
          <w:color w:val="000000"/>
          <w:sz w:val="28"/>
        </w:rPr>
        <w:t>
      1) жауапты орындаушы – міндетіне рұқсат алуға өтініштерді және қоса беріліп отырған құжаттарды қарау кіретін лауазымды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3) мемлекеттік қызметті алушы – мемлекеттік қызметті алуға өтініш білдірген заңды тұлға;</w:t>
      </w:r>
      <w:r>
        <w:br/>
      </w:r>
      <w:r>
        <w:rPr>
          <w:rFonts w:ascii="Times New Roman"/>
          <w:b w:val="false"/>
          <w:i w:val="false"/>
          <w:color w:val="000000"/>
          <w:sz w:val="28"/>
        </w:rPr>
        <w:t>
</w:t>
      </w:r>
      <w:r>
        <w:rPr>
          <w:rFonts w:ascii="Times New Roman"/>
          <w:b w:val="false"/>
          <w:i w:val="false"/>
          <w:color w:val="000000"/>
          <w:sz w:val="28"/>
        </w:rPr>
        <w:t>
      4) мүдделі уәкілетті органдар – Қазақстан Республикасы Ауыл шаруашылығы министрлігінің Су ресурстары комитеті, Қазақстан Республикасы Қоршаған ортаны қорғау министрлігінің Экологиялық реттеу және бақылау комитеті, Қазақстан Республикасы Төтенше жағдайлар министрлігінің Төтенше жағдайларды және өнеркәсiптiк қауiпсiздiктi мемлекеттiк бақылау комитетi, Қазақстан Республикасы Ұлттық қауіпсіздік комитетінің Шекара қызметі.</w:t>
      </w:r>
    </w:p>
    <w:bookmarkEnd w:id="22"/>
    <w:bookmarkStart w:name="z80" w:id="23"/>
    <w:p>
      <w:pPr>
        <w:spacing w:after="0"/>
        <w:ind w:left="0"/>
        <w:jc w:val="left"/>
      </w:pPr>
      <w:r>
        <w:rPr>
          <w:rFonts w:ascii="Times New Roman"/>
          <w:b/>
          <w:i w:val="false"/>
          <w:color w:val="000000"/>
        </w:rPr>
        <w:t xml:space="preserve"> 
2. Жалпы ережелер</w:t>
      </w:r>
    </w:p>
    <w:bookmarkEnd w:id="23"/>
    <w:bookmarkStart w:name="z81" w:id="24"/>
    <w:p>
      <w:pPr>
        <w:spacing w:after="0"/>
        <w:ind w:left="0"/>
        <w:jc w:val="both"/>
      </w:pPr>
      <w:r>
        <w:rPr>
          <w:rFonts w:ascii="Times New Roman"/>
          <w:b w:val="false"/>
          <w:i w:val="false"/>
          <w:color w:val="000000"/>
          <w:sz w:val="28"/>
        </w:rPr>
        <w:t>
      3. Мемлекеттiк қызметті Қазақстан Республикасы Мұнай және газ министрлігінің Мұнай-газ кешеніндегі мемлекеттік бақылау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96-баптары</w:t>
      </w:r>
      <w:r>
        <w:rPr>
          <w:rFonts w:ascii="Times New Roman"/>
          <w:b w:val="false"/>
          <w:i w:val="false"/>
          <w:color w:val="000000"/>
          <w:sz w:val="28"/>
        </w:rPr>
        <w:t>, «Жасанды аралдарды, бөгеттердi, құрылыстар мен қондырғыларды, сондай-ақ мұнай операцияларымен байланысты өзге де объектiлердi құру, пайдалану және қолдану қағидасын бекiту туралы» Қазақстан Республикасы Үкiметiнiң 2010 жылғы 30 желтоқсандағы № 1452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31 шілдедегі № 1009 қаулысымен бекітілген «Теңiзде мұнай-газ құбырларын салуға және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қызметтің нәтижесi теңiзде мұнай-газ құбырларын салуға және пайдалануға рұқсатты (бұдан әрі – рұқсат) қағаз тасығышта беру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процесіне енгізілген мемлекеттік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Су ресурстары комитеті – рұқсаттың жобасын келісу;</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реттеу және бақылау комитеті – рұқсаттың жобасын келісу;</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Төтенше жағдайларды және өнеркәсiптiк қауiпсiздiктi мемлекеттiк бақылау комитетi – рұқсаттың жобасын келісу;</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комитетінің Шекара қызметі – рұқсаттың жобасын келісу.</w:t>
      </w:r>
    </w:p>
    <w:bookmarkEnd w:id="24"/>
    <w:bookmarkStart w:name="z90" w:id="2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5"/>
    <w:bookmarkStart w:name="z91" w:id="26"/>
    <w:p>
      <w:pPr>
        <w:spacing w:after="0"/>
        <w:ind w:left="0"/>
        <w:jc w:val="both"/>
      </w:pPr>
      <w:r>
        <w:rPr>
          <w:rFonts w:ascii="Times New Roman"/>
          <w:b w:val="false"/>
          <w:i w:val="false"/>
          <w:color w:val="000000"/>
          <w:sz w:val="28"/>
        </w:rPr>
        <w:t>
      8. Мемлекеттік қызметті Комитет: 010000, Астана қаласы, Қабанбай батыр даңғылы 19, А блогы, 0505 А кабинеті мекенжайы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белгіленген мереке және демалыс күндерінен басқа, күн сайын,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туралы ақпарат Қазақстан Республикасы Мұнай және газ министрлігінің (бұдан әрі – Министрлік) www.mgm.gov.kz ресми интернет-ресурсындағы «Мұнай-газ кешеніндегі мемлекеттік инспекциялау комитеті» бөлімінде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қызметтің көрсетілу барысы туралы ақпарат 8 (7172) 97-69-80, 97-68-40 телефондары бойынша беріледі.</w:t>
      </w:r>
      <w:r>
        <w:br/>
      </w:r>
      <w:r>
        <w:rPr>
          <w:rFonts w:ascii="Times New Roman"/>
          <w:b w:val="false"/>
          <w:i w:val="false"/>
          <w:color w:val="000000"/>
          <w:sz w:val="28"/>
        </w:rPr>
        <w:t>
</w:t>
      </w:r>
      <w:r>
        <w:rPr>
          <w:rFonts w:ascii="Times New Roman"/>
          <w:b w:val="false"/>
          <w:i w:val="false"/>
          <w:color w:val="000000"/>
          <w:sz w:val="28"/>
        </w:rPr>
        <w:t>
      10. Қызметті көрсету процесіне енгізілген мемлекеттік органдарға жүгіну талап етілмейді.</w:t>
      </w:r>
      <w:r>
        <w:br/>
      </w:r>
      <w:r>
        <w:rPr>
          <w:rFonts w:ascii="Times New Roman"/>
          <w:b w:val="false"/>
          <w:i w:val="false"/>
          <w:color w:val="000000"/>
          <w:sz w:val="28"/>
        </w:rPr>
        <w:t>
</w:t>
      </w:r>
      <w:r>
        <w:rPr>
          <w:rFonts w:ascii="Times New Roman"/>
          <w:b w:val="false"/>
          <w:i w:val="false"/>
          <w:color w:val="000000"/>
          <w:sz w:val="28"/>
        </w:rPr>
        <w:t>
      11. Мемлекеттiк қызмет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мерзімде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Комитет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негізінде өтiнiштi қараусыз керi қайтарады.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стандарттың 16-тармағы негізінде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алдын ала қарау:</w:t>
      </w:r>
      <w:r>
        <w:br/>
      </w:r>
      <w:r>
        <w:rPr>
          <w:rFonts w:ascii="Times New Roman"/>
          <w:b w:val="false"/>
          <w:i w:val="false"/>
          <w:color w:val="000000"/>
          <w:sz w:val="28"/>
        </w:rPr>
        <w:t>
</w:t>
      </w:r>
      <w:r>
        <w:rPr>
          <w:rFonts w:ascii="Times New Roman"/>
          <w:b w:val="false"/>
          <w:i w:val="false"/>
          <w:color w:val="000000"/>
          <w:sz w:val="28"/>
        </w:rPr>
        <w:t>
      рұқсаттың қарастыру мерзімін тоқтату немесе беруден бас тарту туралы негіздер болмаған жағдайда, өтініш пен қоса беріліп отырған құжаттарды мүдделі уәкілетті органдарға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рұқсаттың қарау мерзімін тоқтату туралы хабарламасын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3) мүдделі уәкілетті органдардың рұқсат алуға өтініші мен қоса беріліп отырған құжаттарды қарағаны туралы хатын тіркеу;</w:t>
      </w:r>
      <w:r>
        <w:br/>
      </w:r>
      <w:r>
        <w:rPr>
          <w:rFonts w:ascii="Times New Roman"/>
          <w:b w:val="false"/>
          <w:i w:val="false"/>
          <w:color w:val="000000"/>
          <w:sz w:val="28"/>
        </w:rPr>
        <w:t>
</w:t>
      </w:r>
      <w:r>
        <w:rPr>
          <w:rFonts w:ascii="Times New Roman"/>
          <w:b w:val="false"/>
          <w:i w:val="false"/>
          <w:color w:val="000000"/>
          <w:sz w:val="28"/>
        </w:rPr>
        <w:t>
      4) мүдделі уәкілетті органдардың хаттарын және өтініші мен қоса беріліп отырған құжаттарды қарау:</w:t>
      </w:r>
      <w:r>
        <w:br/>
      </w:r>
      <w:r>
        <w:rPr>
          <w:rFonts w:ascii="Times New Roman"/>
          <w:b w:val="false"/>
          <w:i w:val="false"/>
          <w:color w:val="000000"/>
          <w:sz w:val="28"/>
        </w:rPr>
        <w:t>
</w:t>
      </w:r>
      <w:r>
        <w:rPr>
          <w:rFonts w:ascii="Times New Roman"/>
          <w:b w:val="false"/>
          <w:i w:val="false"/>
          <w:color w:val="000000"/>
          <w:sz w:val="28"/>
        </w:rPr>
        <w:t>
      рұқсатты ресімдеу;</w:t>
      </w:r>
      <w:r>
        <w:br/>
      </w:r>
      <w:r>
        <w:rPr>
          <w:rFonts w:ascii="Times New Roman"/>
          <w:b w:val="false"/>
          <w:i w:val="false"/>
          <w:color w:val="000000"/>
          <w:sz w:val="28"/>
        </w:rPr>
        <w:t>
</w:t>
      </w:r>
      <w:r>
        <w:rPr>
          <w:rFonts w:ascii="Times New Roman"/>
          <w:b w:val="false"/>
          <w:i w:val="false"/>
          <w:color w:val="000000"/>
          <w:sz w:val="28"/>
        </w:rPr>
        <w:t>
      мүдделі уәкілетті органдардың бас тартуы негізінде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15. Құжаттар Министрліктің кеңсесінде кезек бойынша алдын ала жазылусыз және жедел қызмет көрсетусіз мына мекенжайда: 010000, Астана қаласы, Қабанбай батыр даңғылы 19, А блогы, 0305 А кабинетінде қабылданады.</w:t>
      </w:r>
      <w:r>
        <w:br/>
      </w:r>
      <w:r>
        <w:rPr>
          <w:rFonts w:ascii="Times New Roman"/>
          <w:b w:val="false"/>
          <w:i w:val="false"/>
          <w:color w:val="000000"/>
          <w:sz w:val="28"/>
        </w:rPr>
        <w:t>
</w:t>
      </w:r>
      <w:r>
        <w:rPr>
          <w:rFonts w:ascii="Times New Roman"/>
          <w:b w:val="false"/>
          <w:i w:val="false"/>
          <w:color w:val="000000"/>
          <w:sz w:val="28"/>
        </w:rPr>
        <w:t>
      Министрлік кеңсесінің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Ғимаратқа кіру рұқсаттама бюросы берген рұқсаттама қағазы бойынша жүзеге асырылады. Рұқсаттама бюросының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p>
    <w:bookmarkEnd w:id="26"/>
    <w:bookmarkStart w:name="z113" w:id="27"/>
    <w:p>
      <w:pPr>
        <w:spacing w:after="0"/>
        <w:ind w:left="0"/>
        <w:jc w:val="left"/>
      </w:pPr>
      <w:r>
        <w:rPr>
          <w:rFonts w:ascii="Times New Roman"/>
          <w:b/>
          <w:i w:val="false"/>
          <w:color w:val="000000"/>
        </w:rPr>
        <w:t xml:space="preserve"> 
4. Мемлекеттік қызметті көрсету процесіндегі іс-әрекеттер</w:t>
      </w:r>
      <w:r>
        <w:br/>
      </w:r>
      <w:r>
        <w:rPr>
          <w:rFonts w:ascii="Times New Roman"/>
          <w:b/>
          <w:i w:val="false"/>
          <w:color w:val="000000"/>
        </w:rPr>
        <w:t>
(өзара іс-қимылдар) тәртібінің сипаттамасы</w:t>
      </w:r>
    </w:p>
    <w:bookmarkEnd w:id="27"/>
    <w:bookmarkStart w:name="z114" w:id="28"/>
    <w:p>
      <w:pPr>
        <w:spacing w:after="0"/>
        <w:ind w:left="0"/>
        <w:jc w:val="both"/>
      </w:pPr>
      <w:r>
        <w:rPr>
          <w:rFonts w:ascii="Times New Roman"/>
          <w:b w:val="false"/>
          <w:i w:val="false"/>
          <w:color w:val="000000"/>
          <w:sz w:val="28"/>
        </w:rPr>
        <w:t>
      16. Мемлекеттік қызметті көрсетуге өтініш Министрліктің кеңсесінде Бірыңғай электрондық құжат айналымы жүйесінде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өтініштің тіркелгені туралы Комитеттің қызметкерлері телефон арқылы немесе электрондық пошта арқылы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Министрлік кеңсесі;</w:t>
      </w:r>
      <w:r>
        <w:br/>
      </w:r>
      <w:r>
        <w:rPr>
          <w:rFonts w:ascii="Times New Roman"/>
          <w:b w:val="false"/>
          <w:i w:val="false"/>
          <w:color w:val="000000"/>
          <w:sz w:val="28"/>
        </w:rPr>
        <w:t>
</w:t>
      </w:r>
      <w:r>
        <w:rPr>
          <w:rFonts w:ascii="Times New Roman"/>
          <w:b w:val="false"/>
          <w:i w:val="false"/>
          <w:color w:val="000000"/>
          <w:sz w:val="28"/>
        </w:rPr>
        <w:t>
      2) Комитет басшылығы;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мүдделі уәкілетті органдар.</w:t>
      </w:r>
      <w:r>
        <w:br/>
      </w:r>
      <w:r>
        <w:rPr>
          <w:rFonts w:ascii="Times New Roman"/>
          <w:b w:val="false"/>
          <w:i w:val="false"/>
          <w:color w:val="000000"/>
          <w:sz w:val="28"/>
        </w:rPr>
        <w:t>
</w:t>
      </w:r>
      <w:r>
        <w:rPr>
          <w:rFonts w:ascii="Times New Roman"/>
          <w:b w:val="false"/>
          <w:i w:val="false"/>
          <w:color w:val="000000"/>
          <w:sz w:val="28"/>
        </w:rPr>
        <w:t>
      18. Әрбір ҚФБ әкімшілік іс-қимылдардың (рәсімдердің) орындалу мерзімін мәтіндік кесте сипатында көрсеткен әкімшілік іс-қимылдар (рәсімдер) дәйектілігінің сипаттамасы және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процесіндегі әкімшілік</w:t>
      </w:r>
      <w:r>
        <w:br/>
      </w:r>
      <w:r>
        <w:rPr>
          <w:rFonts w:ascii="Times New Roman"/>
          <w:b w:val="false"/>
          <w:i w:val="false"/>
          <w:color w:val="000000"/>
          <w:sz w:val="28"/>
        </w:rPr>
        <w:t>
іс-қимылдардың қисынды дәйектілігі мен ҚФБ арасындағы өзара байланысты бейнелейтін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124" w:id="29"/>
    <w:p>
      <w:pPr>
        <w:spacing w:after="0"/>
        <w:ind w:left="0"/>
        <w:jc w:val="both"/>
      </w:pPr>
      <w:r>
        <w:rPr>
          <w:rFonts w:ascii="Times New Roman"/>
          <w:b w:val="false"/>
          <w:i w:val="false"/>
          <w:color w:val="000000"/>
          <w:sz w:val="28"/>
        </w:rPr>
        <w:t xml:space="preserve">
«Теңiзде мұнай-газ құбырларын салуға және </w:t>
      </w:r>
      <w:r>
        <w:br/>
      </w:r>
      <w:r>
        <w:rPr>
          <w:rFonts w:ascii="Times New Roman"/>
          <w:b w:val="false"/>
          <w:i w:val="false"/>
          <w:color w:val="000000"/>
          <w:sz w:val="28"/>
        </w:rPr>
        <w:t xml:space="preserve">
пайдалануға рұқсат беру» бойынша     </w:t>
      </w:r>
      <w:r>
        <w:br/>
      </w:r>
      <w:r>
        <w:rPr>
          <w:rFonts w:ascii="Times New Roman"/>
          <w:b w:val="false"/>
          <w:i w:val="false"/>
          <w:color w:val="000000"/>
          <w:sz w:val="28"/>
        </w:rPr>
        <w:t xml:space="preserve">
мемлекеттік қызметті көрсету регламентіне </w:t>
      </w:r>
      <w:r>
        <w:br/>
      </w:r>
      <w:r>
        <w:rPr>
          <w:rFonts w:ascii="Times New Roman"/>
          <w:b w:val="false"/>
          <w:i w:val="false"/>
          <w:color w:val="000000"/>
          <w:sz w:val="28"/>
        </w:rPr>
        <w:t xml:space="preserve">
1-қосымша                  </w:t>
      </w:r>
    </w:p>
    <w:bookmarkEnd w:id="29"/>
    <w:bookmarkStart w:name="z125" w:id="30"/>
    <w:p>
      <w:pPr>
        <w:spacing w:after="0"/>
        <w:ind w:left="0"/>
        <w:jc w:val="left"/>
      </w:pPr>
      <w:r>
        <w:rPr>
          <w:rFonts w:ascii="Times New Roman"/>
          <w:b/>
          <w:i w:val="false"/>
          <w:color w:val="000000"/>
        </w:rPr>
        <w:t xml:space="preserve"> 
Әкімшілік іс-қимылдар (рәсімдер) дәйектілігінің және өзара</w:t>
      </w:r>
      <w:r>
        <w:br/>
      </w:r>
      <w:r>
        <w:rPr>
          <w:rFonts w:ascii="Times New Roman"/>
          <w:b/>
          <w:i w:val="false"/>
          <w:color w:val="000000"/>
        </w:rPr>
        <w:t>
іс-қимылдардың сипаттамасы</w:t>
      </w:r>
    </w:p>
    <w:bookmarkEnd w:id="30"/>
    <w:bookmarkStart w:name="z126" w:id="31"/>
    <w:p>
      <w:pPr>
        <w:spacing w:after="0"/>
        <w:ind w:left="0"/>
        <w:jc w:val="left"/>
      </w:pPr>
      <w:r>
        <w:rPr>
          <w:rFonts w:ascii="Times New Roman"/>
          <w:b/>
          <w:i w:val="false"/>
          <w:color w:val="000000"/>
        </w:rPr>
        <w:t xml:space="preserve"> 
1-кесте. ҚФБ іс-қимылдарының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3041"/>
        <w:gridCol w:w="2543"/>
        <w:gridCol w:w="2979"/>
        <w:gridCol w:w="4058"/>
        <w:gridCol w:w="3417"/>
        <w:gridCol w:w="32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 (барысы, жұмыстар ағыны)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құрылымдық бөлімшесін белгілеу</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қоса беріліп отырған құжаттарды қарау және мына іс-қимылдардың біреуін орындау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органдарға келісу үшін жіберу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қайтару</w:t>
            </w:r>
          </w:p>
        </w:tc>
      </w:tr>
      <w:tr>
        <w:trPr>
          <w:trHeight w:val="58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электрондық құжат айналымы жүйесінде тіркеу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басшылығына жіберу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жауапты орындаушысына жіберу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 мен өтініш және қоса беріліп отырған құжаттарды мүдделі мемлекеттік органдарға жіберу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қараудан бас тарту туралы дәлелді жауапты жіберу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 реттен кем емес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 реттен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105"/>
        <w:gridCol w:w="2896"/>
        <w:gridCol w:w="2021"/>
        <w:gridCol w:w="2648"/>
        <w:gridCol w:w="3042"/>
        <w:gridCol w:w="2458"/>
        <w:gridCol w:w="30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 (барысы, жұмыстар ағыны)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келісу немесе келісуден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органдардың хаттарын қарау және мына іс-қимылдардың біреуін орындау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Рұқсатпен немесе рұқсат беруден бас тарту туралы дәлелді жауаппен келісу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рұқсат беруден бас тарту туралы дәлелді жауапқа қол қою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 жүргізу</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берумен келісу туралы немесе рұқсат беруден бас тарту туралы дәлелді жауабы бар хат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ресімдеу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 туралы дәлелді жауапты жіберу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парағына қол қою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қол қою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журналына жазу және рұқсатты бірінші басшыға немесе заңды тұлғаның сенімді өкіліне беру</w:t>
            </w:r>
          </w:p>
        </w:tc>
      </w:tr>
      <w:tr>
        <w:trPr>
          <w:trHeight w:val="21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127" w:id="32"/>
    <w:p>
      <w:pPr>
        <w:spacing w:after="0"/>
        <w:ind w:left="0"/>
        <w:jc w:val="left"/>
      </w:pPr>
      <w:r>
        <w:rPr>
          <w:rFonts w:ascii="Times New Roman"/>
          <w:b/>
          <w:i w:val="false"/>
          <w:color w:val="000000"/>
        </w:rPr>
        <w:t xml:space="preserve"> 
2-кесте. Пайдалану нұсқалары. Негізгі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37"/>
        <w:gridCol w:w="2625"/>
        <w:gridCol w:w="3065"/>
        <w:gridCol w:w="2164"/>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басшысы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уәкілетті органдар</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Комитеттің жауапты құрылымдық бөлімшесін орындау үшін анықтау, бұрыштама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және қоса беріліп отырған құжаттарды қарау, өтініштің жер қойнауы және жер қойнауын пайдалану туралы заңына сәйкестігін анықтау, келісу үшін мүдделі уәкілетті органдарға жіберу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w:t>
            </w:r>
            <w:r>
              <w:br/>
            </w:r>
            <w:r>
              <w:rPr>
                <w:rFonts w:ascii="Times New Roman"/>
                <w:b w:val="false"/>
                <w:i w:val="false"/>
                <w:color w:val="000000"/>
                <w:sz w:val="20"/>
              </w:rPr>
              <w:t>
</w:t>
            </w:r>
            <w:r>
              <w:rPr>
                <w:rFonts w:ascii="Times New Roman"/>
                <w:b w:val="false"/>
                <w:i w:val="false"/>
                <w:color w:val="000000"/>
                <w:sz w:val="20"/>
              </w:rPr>
              <w:t>Өтініштерді және қоса беріліп отырған құжаттарды қарау, рұқсат берумен келісу туралы хат жіберу</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w:t>
            </w:r>
            <w:r>
              <w:br/>
            </w:r>
            <w:r>
              <w:rPr>
                <w:rFonts w:ascii="Times New Roman"/>
                <w:b w:val="false"/>
                <w:i w:val="false"/>
                <w:color w:val="000000"/>
                <w:sz w:val="20"/>
              </w:rPr>
              <w:t>
</w:t>
            </w:r>
            <w:r>
              <w:rPr>
                <w:rFonts w:ascii="Times New Roman"/>
                <w:b w:val="false"/>
                <w:i w:val="false"/>
                <w:color w:val="000000"/>
                <w:sz w:val="20"/>
              </w:rPr>
              <w:t>Рұқсатты берумен келісу туралы хатты тіркеу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w:t>
            </w:r>
            <w:r>
              <w:br/>
            </w:r>
            <w:r>
              <w:rPr>
                <w:rFonts w:ascii="Times New Roman"/>
                <w:b w:val="false"/>
                <w:i w:val="false"/>
                <w:color w:val="000000"/>
                <w:sz w:val="20"/>
              </w:rPr>
              <w:t>
</w:t>
            </w:r>
            <w:r>
              <w:rPr>
                <w:rFonts w:ascii="Times New Roman"/>
                <w:b w:val="false"/>
                <w:i w:val="false"/>
                <w:color w:val="000000"/>
                <w:sz w:val="20"/>
              </w:rPr>
              <w:t>Бұрыштама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белгілейтін бұрыштама қою</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9-іс-қимыл</w:t>
            </w:r>
            <w:r>
              <w:br/>
            </w:r>
            <w:r>
              <w:rPr>
                <w:rFonts w:ascii="Times New Roman"/>
                <w:b w:val="false"/>
                <w:i w:val="false"/>
                <w:color w:val="000000"/>
                <w:sz w:val="20"/>
              </w:rPr>
              <w:t>
</w:t>
            </w:r>
            <w:r>
              <w:rPr>
                <w:rFonts w:ascii="Times New Roman"/>
                <w:b w:val="false"/>
                <w:i w:val="false"/>
                <w:color w:val="000000"/>
                <w:sz w:val="20"/>
              </w:rPr>
              <w:t>Рұқсатты ресімдеу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11-іс-қимыл</w:t>
            </w:r>
            <w:r>
              <w:br/>
            </w:r>
            <w:r>
              <w:rPr>
                <w:rFonts w:ascii="Times New Roman"/>
                <w:b w:val="false"/>
                <w:i w:val="false"/>
                <w:color w:val="000000"/>
                <w:sz w:val="20"/>
              </w:rPr>
              <w:t>
</w:t>
            </w:r>
            <w:r>
              <w:rPr>
                <w:rFonts w:ascii="Times New Roman"/>
                <w:b w:val="false"/>
                <w:i w:val="false"/>
                <w:color w:val="000000"/>
                <w:sz w:val="20"/>
              </w:rPr>
              <w:t>Рұқсатқа қол қою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10-іс-қимыл</w:t>
            </w:r>
            <w:r>
              <w:br/>
            </w:r>
            <w:r>
              <w:rPr>
                <w:rFonts w:ascii="Times New Roman"/>
                <w:b w:val="false"/>
                <w:i w:val="false"/>
                <w:color w:val="000000"/>
                <w:sz w:val="20"/>
              </w:rPr>
              <w:t>
</w:t>
            </w:r>
            <w:r>
              <w:rPr>
                <w:rFonts w:ascii="Times New Roman"/>
                <w:b w:val="false"/>
                <w:i w:val="false"/>
                <w:color w:val="000000"/>
                <w:sz w:val="20"/>
              </w:rPr>
              <w:t>Рұқсатты келісу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12-іс-қимыл</w:t>
            </w:r>
            <w:r>
              <w:br/>
            </w:r>
            <w:r>
              <w:rPr>
                <w:rFonts w:ascii="Times New Roman"/>
                <w:b w:val="false"/>
                <w:i w:val="false"/>
                <w:color w:val="000000"/>
                <w:sz w:val="20"/>
              </w:rPr>
              <w:t>
</w:t>
            </w:r>
            <w:r>
              <w:rPr>
                <w:rFonts w:ascii="Times New Roman"/>
                <w:b w:val="false"/>
                <w:i w:val="false"/>
                <w:color w:val="000000"/>
                <w:sz w:val="20"/>
              </w:rPr>
              <w:t>Рұқсатты тіркеу журналына толтыру және рұқсатты бірінші басшыға немесе заңды тұлғаның сенімді өкіліне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33"/>
    <w:p>
      <w:pPr>
        <w:spacing w:after="0"/>
        <w:ind w:left="0"/>
        <w:jc w:val="left"/>
      </w:pPr>
      <w:r>
        <w:rPr>
          <w:rFonts w:ascii="Times New Roman"/>
          <w:b/>
          <w:i w:val="false"/>
          <w:color w:val="000000"/>
        </w:rPr>
        <w:t xml:space="preserve"> 
3-кесте. Пайдалану нұсқалары. Баламалы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16"/>
        <w:gridCol w:w="2616"/>
        <w:gridCol w:w="2800"/>
        <w:gridCol w:w="2433"/>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басшысы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уәкілетті органдар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Комитеттің жауапты құрылымдық бөлімшесін орындау үшін анықтау, бұрыштама қою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қарау, өтініштің жер қойнауы және жер қойнауын пайдалану туралы заңына сәйкестігін анықтау, рұқсат жобасы мен құжаттарды мүдделі мемлекеттік органдарға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w:t>
            </w:r>
            <w:r>
              <w:br/>
            </w:r>
            <w:r>
              <w:rPr>
                <w:rFonts w:ascii="Times New Roman"/>
                <w:b w:val="false"/>
                <w:i w:val="false"/>
                <w:color w:val="000000"/>
                <w:sz w:val="20"/>
              </w:rPr>
              <w:t>
</w:t>
            </w:r>
            <w:r>
              <w:rPr>
                <w:rFonts w:ascii="Times New Roman"/>
                <w:b w:val="false"/>
                <w:i w:val="false"/>
                <w:color w:val="000000"/>
                <w:sz w:val="20"/>
              </w:rPr>
              <w:t>Өтініш пен қоса беріліп отырған құжаттарды қарау, рұқсат беруді келісуден бас тарту туралы дәлелді жауапты жолдау</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w:t>
            </w:r>
            <w:r>
              <w:br/>
            </w:r>
            <w:r>
              <w:rPr>
                <w:rFonts w:ascii="Times New Roman"/>
                <w:b w:val="false"/>
                <w:i w:val="false"/>
                <w:color w:val="000000"/>
                <w:sz w:val="20"/>
              </w:rPr>
              <w:t>
</w:t>
            </w:r>
            <w:r>
              <w:rPr>
                <w:rFonts w:ascii="Times New Roman"/>
                <w:b w:val="false"/>
                <w:i w:val="false"/>
                <w:color w:val="000000"/>
                <w:sz w:val="20"/>
              </w:rPr>
              <w:t>Рұқсатты беруді келісуден бас тарту туралы дәлелді жауапты тіркеу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w:t>
            </w:r>
            <w:r>
              <w:br/>
            </w:r>
            <w:r>
              <w:rPr>
                <w:rFonts w:ascii="Times New Roman"/>
                <w:b w:val="false"/>
                <w:i w:val="false"/>
                <w:color w:val="000000"/>
                <w:sz w:val="20"/>
              </w:rPr>
              <w:t>
</w:t>
            </w:r>
            <w:r>
              <w:rPr>
                <w:rFonts w:ascii="Times New Roman"/>
                <w:b w:val="false"/>
                <w:i w:val="false"/>
                <w:color w:val="000000"/>
                <w:sz w:val="20"/>
              </w:rPr>
              <w:t>Мүдделі уәкілетті органның келісуден бас тарту туралы хаты негізінде рұқсат беруден бас тарту туралы дәлелді жауапты жіберу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34"/>
    <w:p>
      <w:pPr>
        <w:spacing w:after="0"/>
        <w:ind w:left="0"/>
        <w:jc w:val="both"/>
      </w:pPr>
      <w:r>
        <w:rPr>
          <w:rFonts w:ascii="Times New Roman"/>
          <w:b w:val="false"/>
          <w:i w:val="false"/>
          <w:color w:val="000000"/>
          <w:sz w:val="28"/>
        </w:rPr>
        <w:t xml:space="preserve">
«Теңiзде мұнай-газ құбырларын салуға және </w:t>
      </w:r>
      <w:r>
        <w:br/>
      </w:r>
      <w:r>
        <w:rPr>
          <w:rFonts w:ascii="Times New Roman"/>
          <w:b w:val="false"/>
          <w:i w:val="false"/>
          <w:color w:val="000000"/>
          <w:sz w:val="28"/>
        </w:rPr>
        <w:t xml:space="preserve">
пайдалануға рұқсат беру» бойынша     </w:t>
      </w:r>
      <w:r>
        <w:br/>
      </w:r>
      <w:r>
        <w:rPr>
          <w:rFonts w:ascii="Times New Roman"/>
          <w:b w:val="false"/>
          <w:i w:val="false"/>
          <w:color w:val="000000"/>
          <w:sz w:val="28"/>
        </w:rPr>
        <w:t xml:space="preserve">
мемлекеттік қызметті көрсету регламентіне </w:t>
      </w:r>
      <w:r>
        <w:br/>
      </w:r>
      <w:r>
        <w:rPr>
          <w:rFonts w:ascii="Times New Roman"/>
          <w:b w:val="false"/>
          <w:i w:val="false"/>
          <w:color w:val="000000"/>
          <w:sz w:val="28"/>
        </w:rPr>
        <w:t xml:space="preserve">
2-қосымша                  </w:t>
      </w:r>
    </w:p>
    <w:bookmarkEnd w:id="34"/>
    <w:bookmarkStart w:name="z130" w:id="35"/>
    <w:p>
      <w:pPr>
        <w:spacing w:after="0"/>
        <w:ind w:left="0"/>
        <w:jc w:val="left"/>
      </w:pPr>
      <w:r>
        <w:rPr>
          <w:rFonts w:ascii="Times New Roman"/>
          <w:b/>
          <w:i w:val="false"/>
          <w:color w:val="000000"/>
        </w:rPr>
        <w:t xml:space="preserve"> 
Әкімшілік іс-қимылдардың қисынды дәйектілігі арасындағы өзара</w:t>
      </w:r>
      <w:r>
        <w:br/>
      </w:r>
      <w:r>
        <w:rPr>
          <w:rFonts w:ascii="Times New Roman"/>
          <w:b/>
          <w:i w:val="false"/>
          <w:color w:val="000000"/>
        </w:rPr>
        <w:t>
байланысты бейнелейтін схемалар</w:t>
      </w:r>
    </w:p>
    <w:bookmarkEnd w:id="35"/>
    <w:bookmarkStart w:name="z131" w:id="36"/>
    <w:p>
      <w:pPr>
        <w:spacing w:after="0"/>
        <w:ind w:left="0"/>
        <w:jc w:val="both"/>
      </w:pPr>
      <w:r>
        <w:rPr>
          <w:rFonts w:ascii="Times New Roman"/>
          <w:b w:val="false"/>
          <w:i w:val="false"/>
          <w:color w:val="000000"/>
          <w:sz w:val="28"/>
        </w:rPr>
        <w:t>
Функционалдық іс-қимылдардың диаграммасы</w:t>
      </w:r>
    </w:p>
    <w:bookmarkEnd w:id="36"/>
    <w:p>
      <w:pPr>
        <w:spacing w:after="0"/>
        <w:ind w:left="0"/>
        <w:jc w:val="both"/>
      </w:pPr>
      <w:r>
        <w:drawing>
          <wp:inline distT="0" distB="0" distL="0" distR="0">
            <wp:extent cx="101473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473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