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cedc" w14:textId="c94c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органдарындағы лауазымдарына үлгілік біліктілік талаптарын бекіту туралы" Қазақстан Республикасы Мемлекеттік қызмет істері агенттігі Төрағасының 2011 жылғы 21 ақпандағы № 02-01-02/32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2012 жылғы 7 қарашадағы № 02-01-02/155 Бұйрығы. Қазақстан Республикасының Әділет министрлігінде 2012 жылы 8 қарашада № 8062 тіркелді. Күші жойылды - Қазақстан Республикасы Мемлекеттік қызмет істері агенттігі Төрағасының 2013 жылғы 28 тамыздағы № 06-7/120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28.08.2013 </w:t>
      </w:r>
      <w:r>
        <w:rPr>
          <w:rFonts w:ascii="Times New Roman"/>
          <w:b w:val="false"/>
          <w:i w:val="false"/>
          <w:color w:val="ff0000"/>
          <w:sz w:val="28"/>
        </w:rPr>
        <w:t>№ 06-7/120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«Құқық қорғау органдарындағы лауазымдарына үлгілік біліктілік талаптарын бекіту туралы» Қазақстан Республикасы Мемлекеттік қызмет істері агенттігі Төрағасының 2011 жылғы 21 ақпандағы № 02-01-02/32 (Нормативтік құқықтық актілерін мемлекеттік тіркеу Тізілімінде № 6801 болып тіркелген, 2011 жылғы 16 сәуірдегі № 129-130 (26550-26551) «Казахстанская правда»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бұйрығымен бекітілген Құқық қорғау органдарындағы лауазымдарына үлгілік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бірінші топшасы үшін ((комитет төрағасы – ТЖМ, ІІМ, ҚАЖК (C-SV-1), төраға – КБК (Қ-КБ-1), аппарат басшысы – ІІМ, ТЖМ (C-SV-1), ЭСЖКА (C-FP-1)):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үміткер лауазымға орналасуға үміттенетін құқық қорғау органның (бұдан әрі – тиісті құқық қорғау орган) лауазымдарында жұмыс өтілінің он жылдан кем емес, оның ішінде бес жылдан кем емес аудан деңгейінде басшылық лауазымдарда жұмыс өтілінің бар болуы, не төрт жылдан кем емес облыс деңгейінде басшылық лауазымдарда жұмыс өтілінің бар болуы, не үш жылдан кем емес орталық деңгейінде басшылық лауазымдарда жұмыс өтілінің бар болуы, не он бір жылдан кем емес құқық қорғау қызметінде жұмыс өтілінің бар болуы, оның ішінде алты жылдан кем емес аудан деңгейінде басшылық лауазымдарда жұмыс өтілінің бар болуы, не бес жылдан кем емес облыс деңгейінде басшылық лауазымдарда жұмыс өтілінің бар болуы, не төрт жылдан кем емес орталық деңгейінде басшылық лауазымдарда жұмыс өтілінің бар болуы, не мемлекеттік органдарда жұмыс өтілінің он екі жылдан кем емес, оның ішінде алты жылдан кем емес басшылық лауазымдарда жұмыс өтілінің бар болуы, не осы санаттағы нақты лауазымның функционалдық бағыттарына сәйкес жұмыс өтілінің он үш жылдан кем емес, оның ішінде жеті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(департамент бастығы, Бас прокурордың аса маңызды тапсырмалар жөніндегі аға көмекшісі – БП (C-GP-1)):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сегіз жылдан кем емес, оның ішінде орталық аппаратта басшылық лауазымдарда, облыстық органның басшысы орынбасары лауазымдарында, жиынтықтағы тиісті құқық қорғау органның аудан органындағы бірінші басшы лауазымында екі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тоғыз жылдан кем емес, оның ішінде бес жылдан кем емес басшылық лауазымдарда жұмыс өтілінің бар болуы, не мемлекеттік қызметте он бір жылдан кем емес, оның ішінде бес жылдан кем емес басшылық лауазымдарда жұмыс өтілінің бар болуы, не осы санаттағы нақты лауазымның функционалдық бағыттарына сәйкес жұмыс өтілінің он үш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екінші топшасы үшін (Комитет төрағасының орынбасары – ТЖМ, ІІМ, ҚАЖК (C-SV-2), төрағаның орынбасары – КБК (Қ-КБ-2), департамент бастығы (директоры) – ТЖМ, ІІМ (C-SV-2), ЭСЖКА (C-FP-2)):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тоғыз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екі жылдан кем емес орталық деңгейінде басшылық лауазымдарда жұмыс өтілінің бар болуы, не құқық қорғау қызметінде он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екі жылдан кем емес орталық деңгейінде басшылық лауазымдарда жұмыс өтілінің бар болуы, не мемлекеттік органдарда жұмыс өтілінің он бір жылдан кем емес, оның ішінде бес жылдан кем емес басшылық лауазымдарда жұмыс өтілінің бар болуы, не осы санаттағы нақты лауазымның функционалдық бағыттарына сәйкес жұмыс өтілінің он екі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(БП департамент бастығының орынбасары, дербес басқарма бастығы – БП (C-GP-2)):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жеті жылдан кем емес, оның ішінде орталық аппаратта басшылық лауазымдарда, облыстық органның бірінші басшысы немесе оның орынбасары лауазымдарында, жиынтықтағы тиісті құқық қорғау органның аудан органындағы бірінші басшы лауазымында бір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сегіз жылдан кем емес, оның ішінде төрт жылдан кем емес басшылық лауазымдарда жұмыс өтілінің бар болуы, не мемлекеттік қызметте он жылдан кем емес, оның ішінде бес жылдан кем емес басшылық лауазымдарда жұмыс өтілінің бар болуы, не осы санаттағы нақты лауазымның функционалдық бағыттарына сәйкес жұмыс өтілінің он екі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үшінші топшасы үшін (департамент бастығының (директорының) орынбасары – ТЖМ, ІІМ (C-SV-3), ЭСЖКА (C-FP-3), департамент бастығының (директорының) бірінші орынбасары – ЭСЖКА (C-FP-3), басқарма бастығы – ТЖМ, ІІМ (C-SV-3), ЭСЖКА (C-FP-3), аппарат басшысының орынбасары – ЭСЖКА (C-FP-3)):</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сегіз жылдан кем емес, оның ішінде үш жылдан кем емес аудан деңгейінде басшылық лауазымдарда жұмыс өтілінің бар болуы, не екі жылдан кем емес облыс деңгейінде басшылық лауазымдарда жұмыс өтілінің бар болуы, не бір жылдан кем емес орталық деңгейінде басшылық лауазымдарда жұмыс өтілінің бар болуы, не құқық қорғау қызметінде тоғыз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орталық деңгейінде басшылық лауазымдарда немесе келесі төменгі санаттағы лауазымдарда екі жылдан кем емес жұмыс өтілінің бар болуы, не мемлекеттік органдарда жұмыс өтілінің он жылдан кем емес, оның ішінде төрт жылдан кем емес басшылық лауазымдарда жұмыс өтілінің бар болуы, не осы санаттағы нақты лауазымның функционалдық бағыттарына сәйкес жұмыс өтілінің он бір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бірінші топшасы үшін (облыс прокуроры – БП (C-OGP-1)):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он екі жылдан кем емес, оның ішінде орталық аппаратта басшылық лауазымдарда, облыстық органның бірінші басшысының орынбасары лауазымдарында, жиынтықтағы тиісті құқық қорғау органның аудан органындағы бірінші басшы лауазымында екі жылдан кем емес жұмыс өтілінің бар болуы, не құқық қорғау қызметінде жұмыс өтілінің он төрт жылдан кем емес, оның ішінде бес жылдан кем емес басшылық лауазымдарда жұмыс өтілінің бар болуы, не он екі жылдан кем емес судья лауазымында жұмыс өтілінің бар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екінші топшасы үшін (облыстық аумақтық орган басшысы – ІІМ, ТЖМ, ҚАЖК (C-SVO-1), департаменттің бастығы, кеденнің бастығы – КБК (Қ-ОКБ-1), аумақтық органның басшысы – ЭСЖКА (C-FPO-1)):</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тоғыз жылдан кем емес, оның ішінде үш жылдан кем емес аудан деңгейінде басшылық лауазымдарда жұмыс өтілінің бар болуы, не екі жылдан кем емес облыс деңгейінде басшылық лауазымдарда жұмыс өтілінің бар болуы, не бір жылдан кем емес орталық деңгейінде басшылық лауазымдарда жұмыс өтілінің бар болуы, не құқық қорғау қызметінде он жылдан кем емес, оның ішінде бес жылдан кем емес аудан деңгейінде басшылық лауазымдарда жұмыс өтілінің бар болуы, не төрт жылдан кем емес облыс деңгейінде басшылық лауазымдарда жұмыс өтілінің бар болуы, не үш жылдан кем емес орталық деңгейінде басшылық лауазымдарда жұмыс өтілінің бар болуы, не мемлекеттік органдарда жұмыс өтілінің он бір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(облыс прокурорының бірінші орынбасары, ҚСжАЕК облыстық орган бастығы – БП (C-OGP-2)):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тоғыз жылдан кем емес, оның ішінде орталық аппаратта басшылық лауазымдарда, облыстық органда, жиынтықтағы тиісті құқық қорғау органның аудан органындағы бірінші басшы лауазымында екі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он бір жылдан кем емес, оның ішінде бес жылдан кем емес басшылық лауазымдарда жұмыс өтілінің бар болуы, не он жылдан кем емес судья лауазымында жұмыс өтілінің бар болуы, не мемлекеттік қызметте он екі жылдан кем емес, оның ішінде алты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үшінші топшасы үшін (облыстық аумақтық орган басшысының орынбасары – ІІМ, ТЖМ, ҚАЖК (C-SVO-2), департамент бастығының орынбасары, кеден бастығының орынбасары – КБК (Қ-ОКБ-2), мамандандырылған кеден мекемесінің бастығы – КБК (Қ-ОКБ-3), аумақтық орган басшысының орынбасары – ЭСЖКА (C-FPO-2)):</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жұмыс өтілінің сегіз жылдан кем емес, оның ішінде екі жылдан кем емес аудан деңгейінде басшылық лауазымдарда жұмыс өтілінің бар болуы, не бір жылдан кем емес облыс деңгейінде басшылық лауазымдарда жұмыс өтілінің бар болуы, не орталық деңгейінде басшылық лауазымдарда жұмыс өтілінің бар болуы, не құқық қорғау қызметінде тоғыз жылдан кем емес, оның ішінде төрт жылдан кем емес аудан деңгейінде басшылық лауазымдарда жұмыс өтілінің бар болуы, не үш жылдан кем емес облыс деңгейінде басшылық лауазымдарда жұмыс өтілінің бар болуы, не екі жылдан кем емес орталық деңгейінде басшылық лауазымдарда жұмыс өтілінің бар болуы, не мемлекеттік органдарда жұмыс өтілінің он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Қазақстан Республикасы Бас Прокуратурасының лауазымдары үшін (облыс прокурорының орынбасары, ҚСжАЕК облыстық орган бастығының орынбасары – БП (C-OGP-3)):</w:t>
      </w:r>
      <w:r>
        <w:br/>
      </w:r>
      <w:r>
        <w:rPr>
          <w:rFonts w:ascii="Times New Roman"/>
          <w:b w:val="false"/>
          <w:i w:val="false"/>
          <w:color w:val="000000"/>
          <w:sz w:val="28"/>
        </w:rPr>
        <w:t>
</w:t>
      </w:r>
      <w:r>
        <w:rPr>
          <w:rFonts w:ascii="Times New Roman"/>
          <w:b w:val="false"/>
          <w:i w:val="false"/>
          <w:color w:val="000000"/>
          <w:sz w:val="28"/>
        </w:rPr>
        <w:t>
      білім – нақты лауазымның функционалдық бағыттарына сәйкес келетін жоғары кәсіби;</w:t>
      </w:r>
      <w:r>
        <w:br/>
      </w:r>
      <w:r>
        <w:rPr>
          <w:rFonts w:ascii="Times New Roman"/>
          <w:b w:val="false"/>
          <w:i w:val="false"/>
          <w:color w:val="000000"/>
          <w:sz w:val="28"/>
        </w:rPr>
        <w:t>
</w:t>
      </w:r>
      <w:r>
        <w:rPr>
          <w:rFonts w:ascii="Times New Roman"/>
          <w:b w:val="false"/>
          <w:i w:val="false"/>
          <w:color w:val="000000"/>
          <w:sz w:val="28"/>
        </w:rPr>
        <w:t>
      жоғары арнайы немесе жоғары оқу орнынан кейінгі білімінің болуы лазым;</w:t>
      </w:r>
      <w:r>
        <w:br/>
      </w:r>
      <w:r>
        <w:rPr>
          <w:rFonts w:ascii="Times New Roman"/>
          <w:b w:val="false"/>
          <w:i w:val="false"/>
          <w:color w:val="000000"/>
          <w:sz w:val="28"/>
        </w:rPr>
        <w:t>
</w:t>
      </w:r>
      <w:r>
        <w:rPr>
          <w:rFonts w:ascii="Times New Roman"/>
          <w:b w:val="false"/>
          <w:i w:val="false"/>
          <w:color w:val="000000"/>
          <w:sz w:val="28"/>
        </w:rPr>
        <w:t>
      денсаулық жағдайына қарай құқық қорғау органдарында қызмет етуге жарамдылық;</w:t>
      </w:r>
      <w:r>
        <w:br/>
      </w:r>
      <w:r>
        <w:rPr>
          <w:rFonts w:ascii="Times New Roman"/>
          <w:b w:val="false"/>
          <w:i w:val="false"/>
          <w:color w:val="000000"/>
          <w:sz w:val="28"/>
        </w:rPr>
        <w:t>
</w:t>
      </w:r>
      <w:r>
        <w:rPr>
          <w:rFonts w:ascii="Times New Roman"/>
          <w:b w:val="false"/>
          <w:i w:val="false"/>
          <w:color w:val="000000"/>
          <w:sz w:val="28"/>
        </w:rPr>
        <w:t>
      осы топшадағы лауазымдары бойынша функционалдық міндеттерді орындау үшін қажетті басқа да міндетті білім және дағды;</w:t>
      </w:r>
      <w:r>
        <w:br/>
      </w:r>
      <w:r>
        <w:rPr>
          <w:rFonts w:ascii="Times New Roman"/>
          <w:b w:val="false"/>
          <w:i w:val="false"/>
          <w:color w:val="000000"/>
          <w:sz w:val="28"/>
        </w:rPr>
        <w:t>
</w:t>
      </w:r>
      <w:r>
        <w:rPr>
          <w:rFonts w:ascii="Times New Roman"/>
          <w:b w:val="false"/>
          <w:i w:val="false"/>
          <w:color w:val="000000"/>
          <w:sz w:val="28"/>
        </w:rPr>
        <w:t>
      тиісті құқық қорғау органның лауазымдарында қызмет өтілінің сегіз жылдан кем емес, оның ішінде орталық аппаратта басшылық лауазымдарда, облыстық органда, жиынтықтағы тиісті құқық қорғау органның аудан органындағы бірінші басшы лауазымында екі жылдан кем емес жұмыс өтілінің бар болуы, не мәні бірдей лауазымдарда немесе келесі төменгі санаттағы лауазымдарда бір жылдан кем емес жұмыс өтілінің бар болуы, не құқық қорғау органның лауазымдарында жұмыс өтілінің он жылдан кем емес, оның ішінде төрт жылдан кем емес басшылық лауазымдарда жұмыс өтілінің бар болуы, не тоғыз жылдан кем емес судья лауазымында жұмыс өтілінің бар болуы, не мемлекеттік қызметте он бір жылдан кем емес, оның ішінде бес жылдан кем емес басшылық лауазымдарда жұмыс өтілінің бар болуы;».</w:t>
      </w:r>
      <w:r>
        <w:br/>
      </w:r>
      <w:r>
        <w:rPr>
          <w:rFonts w:ascii="Times New Roman"/>
          <w:b w:val="false"/>
          <w:i w:val="false"/>
          <w:color w:val="000000"/>
          <w:sz w:val="28"/>
        </w:rPr>
        <w:t>
</w:t>
      </w:r>
      <w:r>
        <w:rPr>
          <w:rFonts w:ascii="Times New Roman"/>
          <w:b w:val="false"/>
          <w:i w:val="false"/>
          <w:color w:val="000000"/>
          <w:sz w:val="28"/>
        </w:rPr>
        <w:t>
      2. Осы біліктілік талаптары бекітілгенге дейін тағайындалған тұлғаларды тиісті құқық қорғау органында ұқсас қызметке ауыстырған жағдайда, осы лауазымға тағайындау бұрын бекітілген біліктілік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3. Мемлекеттік қызметті өткеру бөлімі (М.Ы. Өтешев) осы бұйрықты заңнамада белгіленген тәртіппен Қазақстан Республикасы Әділет министрлігінде мемлекеттік тіркелуді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w:t>
      </w:r>
      <w:r>
        <w:br/>
      </w:r>
      <w:r>
        <w:rPr>
          <w:rFonts w:ascii="Times New Roman"/>
          <w:b w:val="false"/>
          <w:i w:val="false"/>
          <w:color w:val="000000"/>
          <w:sz w:val="28"/>
        </w:rPr>
        <w:t>
</w:t>
      </w:r>
      <w:r>
        <w:rPr>
          <w:rFonts w:ascii="Times New Roman"/>
          <w:b w:val="false"/>
          <w:i/>
          <w:color w:val="000000"/>
          <w:sz w:val="28"/>
        </w:rPr>
        <w:t>      агенттігінің Төрағасы                             А. Байменов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