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6f25" w14:textId="60d6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министрлiгінiң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министрiнiң 2012 жылғы 2 қазандағы № 17-02/489 Бұйрығы. Қазақстан Республикасының Әділет министрлігінде 2012 жылы 2 қарашада № 8053 тіркелді</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министрлігiнiң кейбір бұйрықтарына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«Республикалық және жергiлiктi маңызы бар ерекше қорғалатын табиғи аумақтардың паспорттарын өңдеу және тiркеу (қайта тiркеу) қағидасын бекiту туралы» Қазақстан Республикасы Ауыл шаруашылығы министрiнiң 2010 жылғы 29 сәуiрдегi № 298 </w:t>
      </w:r>
      <w:r>
        <w:rPr>
          <w:rFonts w:ascii="Times New Roman"/>
          <w:b w:val="false"/>
          <w:i w:val="false"/>
          <w:color w:val="000000"/>
          <w:sz w:val="28"/>
        </w:rPr>
        <w:t>бұйрығындағы</w:t>
      </w:r>
      <w:r>
        <w:rPr>
          <w:rFonts w:ascii="Times New Roman"/>
          <w:b w:val="false"/>
          <w:i w:val="false"/>
          <w:color w:val="000000"/>
          <w:sz w:val="28"/>
        </w:rPr>
        <w:t xml:space="preserve"> (Нормативтiк құқықтық актілерді мемлекеттiк тiркеу тiзiлiмiне № 6248 болып тіркелген, 2010 жылғы 30 қарашадағы «Егемен Қазақстан» газетіне № 506-512 (26355) болып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 туралы» Қазақстан Республикасының 2006 жылғы 7 шiлдедегi Заңының 8-бабының </w:t>
      </w:r>
      <w:r>
        <w:rPr>
          <w:rFonts w:ascii="Times New Roman"/>
          <w:b w:val="false"/>
          <w:i w:val="false"/>
          <w:color w:val="000000"/>
          <w:sz w:val="28"/>
        </w:rPr>
        <w:t>6-1) тармақшасын</w:t>
      </w:r>
      <w:r>
        <w:rPr>
          <w:rFonts w:ascii="Times New Roman"/>
          <w:b w:val="false"/>
          <w:i w:val="false"/>
          <w:color w:val="000000"/>
          <w:sz w:val="28"/>
        </w:rPr>
        <w:t xml:space="preserve"> және </w:t>
      </w:r>
      <w:r>
        <w:rPr>
          <w:rFonts w:ascii="Times New Roman"/>
          <w:b w:val="false"/>
          <w:i w:val="false"/>
          <w:color w:val="000000"/>
          <w:sz w:val="28"/>
        </w:rPr>
        <w:t>25-бабын</w:t>
      </w:r>
      <w:r>
        <w:rPr>
          <w:rFonts w:ascii="Times New Roman"/>
          <w:b w:val="false"/>
          <w:i w:val="false"/>
          <w:color w:val="000000"/>
          <w:sz w:val="28"/>
        </w:rPr>
        <w:t xml:space="preserve"> іске асыру мақсатында, БҰЙЫРАМЫН:»;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Республикалық және жергiлiктi маңызы бар ерекше қорғалатын табиғи аумақтардың паспорттарын өңдеу және тiркеу (қайта тiркеу) </w:t>
      </w:r>
      <w:r>
        <w:rPr>
          <w:rFonts w:ascii="Times New Roman"/>
          <w:b w:val="false"/>
          <w:i w:val="false"/>
          <w:color w:val="000000"/>
          <w:sz w:val="28"/>
        </w:rPr>
        <w:t>қағидасындағы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ЕҚТА паспортын әзiрлеу Қазақстан Республикасының Үкiметi немесе ЕҚТА құру және кеңейту туралы облыстардың, республикалық маңызы бар қаланың, астананың жергілікті атқарушы органдары шешiм қабылдағаннан кейiн ЕҚТА құрудың және кеңейтудiң техника-экономикалық және жаратылыстану-ғылыми негiздемесiне сәйкес алты ай iшiнде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Орталық атқарушы немесе облыстардың, республикалық маңызы бар қаланың, астананың жергілікті атқарушы органдары әзірлейді және өздерiнiң қарауындағы уәкілетті органмен келісім бойынша ЕҚТА паспорттарын бекiтедi және оларды тiркеуге (қайта тіркеуге) уәкiлеттi органға бередi.</w:t>
      </w:r>
      <w:r>
        <w:br/>
      </w:r>
      <w:r>
        <w:rPr>
          <w:rFonts w:ascii="Times New Roman"/>
          <w:b w:val="false"/>
          <w:i w:val="false"/>
          <w:color w:val="000000"/>
          <w:sz w:val="28"/>
        </w:rPr>
        <w:t>
</w:t>
      </w:r>
      <w:r>
        <w:rPr>
          <w:rFonts w:ascii="Times New Roman"/>
          <w:b w:val="false"/>
          <w:i w:val="false"/>
          <w:color w:val="000000"/>
          <w:sz w:val="28"/>
        </w:rPr>
        <w:t>
      Уәкілетті орган келіп түскен күннен бастап 30 күнтізбелік күн ішінде ЕҚТА паспортарын тіркейді.</w:t>
      </w:r>
      <w:r>
        <w:br/>
      </w:r>
      <w:r>
        <w:rPr>
          <w:rFonts w:ascii="Times New Roman"/>
          <w:b w:val="false"/>
          <w:i w:val="false"/>
          <w:color w:val="000000"/>
          <w:sz w:val="28"/>
        </w:rPr>
        <w:t>
</w:t>
      </w:r>
      <w:r>
        <w:rPr>
          <w:rFonts w:ascii="Times New Roman"/>
          <w:b w:val="false"/>
          <w:i w:val="false"/>
          <w:color w:val="000000"/>
          <w:sz w:val="28"/>
        </w:rPr>
        <w:t xml:space="preserve">
      Берілген паспорт осы Қағидаға 1-қосымшаға сәйкес келмеген жағдайда уәкілетті орган 20 күнтізбелік күн ішінде ЕҚТА паспортын орталық атқарушы немесе облыстардың, республикалық маңызы бар қаланың, астананың жергілікті атқарушы органдарына пысықтауға жібереді.»;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ЕҚТА паспортын тiркеу Қазақстан Республикасы Үкiметiнiң немесе облыстардың, республикалық маңызы бар қаланың, астананың жергілікті атқарушы органдары ЕҚТА құру және кеңейту туралы шешiмдерi қабылданғаннан кейiн жүргiзiледi.»;</w:t>
      </w:r>
      <w:r>
        <w:br/>
      </w:r>
      <w:r>
        <w:rPr>
          <w:rFonts w:ascii="Times New Roman"/>
          <w:b w:val="false"/>
          <w:i w:val="false"/>
          <w:color w:val="000000"/>
          <w:sz w:val="28"/>
        </w:rPr>
        <w:t>
      көрсетілген бұйрықпен бекітілген Республикалық және жергiлiктi маңызы бар ерекше қорғалатын табиғи аумақтардың паспорттарын әзірлеу және тiркеу (қайта тiркеу) қағидасының </w:t>
      </w:r>
      <w:r>
        <w:rPr>
          <w:rFonts w:ascii="Times New Roman"/>
          <w:b w:val="false"/>
          <w:i w:val="false"/>
          <w:color w:val="000000"/>
          <w:sz w:val="28"/>
        </w:rPr>
        <w:t>1-қосымшасындағы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ЕҚТА-ның жалпы алаңы ______________________________ га (табиғат қорғау ұйымының алаңы тұрақты жер пайдалану құқығының мемлекеттiк актiлерiне сәйкес; мемлекеттiк табиғат ескерткiштерiнiң, мемлекеттiк табиғи қаумалдардың, мемлекеттiк қорық аймақтарының алаңы Қазақстан Республикасы Үкiметiнiң немесе облыстардың, республикалық маңызы бар қаланың, ЕҚТА құру туралы астананың жергілікті атқарушы органдарының шешiмiне сәйкес берiледi)»;</w:t>
      </w:r>
      <w:r>
        <w:br/>
      </w:r>
      <w:r>
        <w:rPr>
          <w:rFonts w:ascii="Times New Roman"/>
          <w:b w:val="false"/>
          <w:i w:val="false"/>
          <w:color w:val="000000"/>
          <w:sz w:val="28"/>
        </w:rPr>
        <w:t>
</w:t>
      </w:r>
      <w:r>
        <w:rPr>
          <w:rFonts w:ascii="Times New Roman"/>
          <w:b w:val="false"/>
          <w:i w:val="false"/>
          <w:color w:val="000000"/>
          <w:sz w:val="28"/>
        </w:rPr>
        <w:t>
      5.4-тармақ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ЕҚТА қорғау аймағының алаңы-__________________га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(ЕҚТА қорғау аймағын белгiлеу туралы облыстардың, республикалық</w:t>
      </w:r>
      <w:r>
        <w:br/>
      </w:r>
      <w:r>
        <w:rPr>
          <w:rFonts w:ascii="Times New Roman"/>
          <w:b w:val="false"/>
          <w:i w:val="false"/>
          <w:color w:val="000000"/>
          <w:sz w:val="28"/>
        </w:rPr>
        <w:t>
маңызы бар қаланың, астананың жергілікті атқарушы органы шешiмiнiң</w:t>
      </w:r>
      <w:r>
        <w:br/>
      </w:r>
      <w:r>
        <w:rPr>
          <w:rFonts w:ascii="Times New Roman"/>
          <w:b w:val="false"/>
          <w:i w:val="false"/>
          <w:color w:val="000000"/>
          <w:sz w:val="28"/>
        </w:rPr>
        <w:t>
атауы, нөмiрi мен күнi көрсетiледi)»;</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Республикалық және жергiлiктi маңызы бар ерекше қорғалатын табиғи аумақтардың паспорттарын өңдеу және тiркеу (қайта тiркеу) қағидаға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5-бағанның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аумақтарды құру немесе кеңейту бойынша нормативтік құқықтық актінінің күні және нөмірі».</w:t>
      </w:r>
      <w:r>
        <w:br/>
      </w:r>
      <w:r>
        <w:rPr>
          <w:rFonts w:ascii="Times New Roman"/>
          <w:b w:val="false"/>
          <w:i w:val="false"/>
          <w:color w:val="000000"/>
          <w:sz w:val="28"/>
        </w:rPr>
        <w:t>
</w:t>
      </w:r>
      <w:r>
        <w:rPr>
          <w:rFonts w:ascii="Times New Roman"/>
          <w:b w:val="false"/>
          <w:i w:val="false"/>
          <w:color w:val="000000"/>
          <w:sz w:val="28"/>
        </w:rPr>
        <w:t>
      2) «Жеке тұлғалардың ерекше қорғалатын табиғи аумақтарда болу қағидасын бекiту туралы» Қазақстан Республикасының Ауыл шаруашылығы министрiнiң м.а. 2010 жылғы 1 қыркүйектегi № 555 </w:t>
      </w:r>
      <w:r>
        <w:rPr>
          <w:rFonts w:ascii="Times New Roman"/>
          <w:b w:val="false"/>
          <w:i w:val="false"/>
          <w:color w:val="000000"/>
          <w:sz w:val="28"/>
        </w:rPr>
        <w:t>бұйрығындағы</w:t>
      </w:r>
      <w:r>
        <w:rPr>
          <w:rFonts w:ascii="Times New Roman"/>
          <w:b w:val="false"/>
          <w:i w:val="false"/>
          <w:color w:val="000000"/>
          <w:sz w:val="28"/>
        </w:rPr>
        <w:t xml:space="preserve"> (Нормативтiк құқықтық актілерді мемлекеттiк тiркеудiң тiзiлiмiне № 6530 болып тіркелген, 2011 жылғы 18 наурыздағы «Егемен Қазақстан» газетіне № 94-97 (26499) болып жарияланған):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 туралы» Қазақстан Республикасының 2006 жылғы 7 шiлдедегi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Жеке тұлғалардың ерекше қорғалатын табиғи аумақтарда болу </w:t>
      </w:r>
      <w:r>
        <w:rPr>
          <w:rFonts w:ascii="Times New Roman"/>
          <w:b w:val="false"/>
          <w:i w:val="false"/>
          <w:color w:val="000000"/>
          <w:sz w:val="28"/>
        </w:rPr>
        <w:t>қағидасындағы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ЕҚТА орман және дала жолдарымен, жалпы жұрт пайдаланатын жолдармен және экскурсиялық маршруттардың арнайы жолдарымен, механикаландырылған көлiкпен және салт атпен жүру, қорықтық күзет режимi бар учаскелерден басқа, арнайы жабдықталған орындарда аялдау;»;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ЕҚТА орман және дала жолдарымен, жалпы жұрт пайдаланатын жолдардан немесе арнайы экскурсиялық соқпақтар мен туристiк маршруттардан тыс жерлерге келiп кiруге және олар арқылы жүрiп өтуге;»;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2011 жылғы 1 қарашадағы № 1270 </w:t>
      </w:r>
      <w:r>
        <w:rPr>
          <w:rFonts w:ascii="Times New Roman"/>
          <w:b w:val="false"/>
          <w:i w:val="false"/>
          <w:color w:val="000000"/>
          <w:sz w:val="28"/>
        </w:rPr>
        <w:t>бұйрығымен</w:t>
      </w:r>
      <w:r>
        <w:rPr>
          <w:rFonts w:ascii="Times New Roman"/>
          <w:b w:val="false"/>
          <w:i w:val="false"/>
          <w:color w:val="000000"/>
          <w:sz w:val="28"/>
        </w:rPr>
        <w:t xml:space="preserve"> бекiтiлген шудың және өзге де жасанды акустикалық әсерлердiң нормаларына сәйкес қоршаған ортаға шу шығаратын және басқа да акустикалық әсерлердi қолдану;».</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Ауыл шаруашылығы министрлігі Орман және аңшылық шаруашылығы комитеті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оны алғаш ресми жариялаған күнінен бастап он күнтізбелік күн ішінде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