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8b3d" w14:textId="e518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туралы құжаттардың телнұсқаларын беру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28 қыркүйектегі № 445 Бұйрығы. Қазақстан Республикасының Әділет министрлігінде 2012 жылы 29 қазанда № 8040 тіркелді. Күші жойылды - Қазақстан Республикасы Білім және ғылым министрінің 2014 жылғы 17 маусымдағы № 227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Білім және ғылым министрінің 17.06.2014 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«Білім туралы құжаттардың телнұсқаларын беру»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тіркеуден өтуін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М.К.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445 бұйрығымен бекітілген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«Білім туралы құжаттардың телнұсқаларын беру»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регламенті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«Білім туралы құжаттардың телнұсқаларын беру» мемлекеттік қызмет көрсету регламенті (бұдан әрі - Регламент)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2012 жылғы 31 тамыздағы № 1119 Үкіметінің қаулысымен бекітілген «Білім туралы құжаттардың телнұсқаларын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білім беру ұйымдары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«Білім туралы» Қазақстан Республикасының 2007 жылғы 27 шілдедегі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Өтінім беруші – Қазақстан Республикасының азаматтары, Қазақстан Республикасында тұрақты тұратын азаматтығы жоқ тұлғалар және Қазақстан Республикасының азаматы болып есептелмейтін ұлты қазақ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Құрылымдық-функционалдық бірліктер – мемлекеттік қызмет көрсету процесіне қатысушы білім беру ұйымының жауапты тұлғасы (бұдан әрі -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қызметтің аяқталу білім туралы құжаттың телнұсқасы немесе мемлекеттік қызмет көрсетуден бас тарту туралы дәлелді жауапты қағаз түрінде берілген жолдамасы болып табылады.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мынадай тәртіппен көрсетіледі: демалыс және мерекелік күндерді қоспағанда, аптасына бес күн сағат 9.00-ден 18.30-ға дейін, түскі үзіліс уақыты: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кезек бойынша жүзеге асырылады. Алдын ала жазылу мен жедел қабылдау мәселелері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білім беру ұйымдарындағы интернет-ресурстарында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ЖОО-да білім туралы құжаттардың телнұсқаларын беру төмендегілерді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өтінішті қарастыру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ұйымдарының басшылығымен ұсынылған материалдарды тексеруді жүзеге асыру және білім беру саласындағы уәкілетті органға материалдарды жіберу немесе бас тарту себептері туралы жазбаша түрдегі дәлелді жауапты дайындау.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Қарастыруға келіп түсетін құжаттарды қабылдамауға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 үшін өтініш берген сәттен бастап күнтізбелік 10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көрсетуден бас тарту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құжаттардың толық тізбесін ұсынбау.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туралы құжаттардың телнұсқаларын беру бас тарту жағдайда білім беру ұйымдары өтініш берушіге себептері көрсетілген хат жібереді.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іс-қимыл тәртібінің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сипаттамасы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білім беру ұйымдарының оқу бөліміне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Оқу бөлімінің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барлық құжаттарды алғаны туралы өтінішті қабылдау нөмірі, күні және уақыты, құжаттарды ресімдеуге өтінішті қабылдап алған оқу бөлімі қызметкерінің тегі, аты, әкесінің аты көрсетілген қолхат болып табылатын өтініштің көшірмесін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туралы құжаттардың телнұсқаларын беру үшін қабылданған құжаттарды білім беру ұйымдарының басшылығына тапсырады немесе бас тарту жөніндегі дәлелді хатты өтініш берушіге қолма-қол тапсыруды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процесіне қатысты ҚФБ: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оқу бөлімінің маманы - құжаттарды қабылдау және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ұйымдарының басшылары - өтініштерді қарастыру және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Әрбір ҚФБ-ның жүйелілік қарапайым іс-қимылының (рәсімдер, функциялар, операциялар) әрбір іс-қимылды орындау мерзімі көрсетілген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«Білім туралы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телнұсқаларын беру»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туралы құжаттардың телнұсқаларын беру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
(мемлекеттік қызмет көрсету регламентінің атауы)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Кесте. ЖОО-да айналымға түсу кезінде құрылымдық-функционалдық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бірлігі (ҚФБ) әрекетінің сипаттамасы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348"/>
        <w:gridCol w:w="3820"/>
        <w:gridCol w:w="3801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 әрекеті (жұмыстың барысы, легі)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№ (жұмыстың барысы, легі)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оқу бөлімінің маманы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оқу бөлімінің маманы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атауы (процестің операция рәсімдерінің) және олардың сипаттамасы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көрсету стандартының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құжаттарды өтініш берушіден қабылдап алу және тексеру. Құжаттарды қабылдап алу туралы қолхат.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құжаттардың толықтығын тексеру, деректерді зерделеу.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ұйымдастырушылық-басқарушылық шешімдер)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 телнұсқалары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2 күнтізбелік күн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2 күнтізбелік күн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басшылығына құжаттарды тапсыру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атауы (процестің операция рәсімдерінің) және рұқсат беретін органдарда айналымға түсу кезіндегі олардың сипаттамасы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 телнұсқалар беру білім беру ұйымдары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 телнұсқалар беру білім беру ұйымдары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атауы (процестің, операция рәсімдерінің) және олардың сипаттамасы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көрсету стандартының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құжаттарды өтініш берушіден қабылдап алу және тексеру.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құжаттардың толықтығын тексеру, деректерді зерделеу.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ұйымдастырушылық-басқарушылық шешімдер)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 телнұсқалары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 телнұсқалары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3 күнтізбелік күн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3 күнтізбелік күн</w:t>
            </w:r>
          </w:p>
        </w:tc>
      </w:tr>
    </w:tbl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«Білім туралы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телнұсқаларын беру»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ЖОО-да айналымға түсу кезінде функционалдық өзара іс-әрекет</w:t>
      </w:r>
      <w:r>
        <w:br/>
      </w:r>
      <w:r>
        <w:rPr>
          <w:rFonts w:ascii="Times New Roman"/>
          <w:b/>
          <w:i w:val="false"/>
          <w:color w:val="000000"/>
        </w:rPr>
        <w:t>
диаграммасы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14427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