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efb55" w14:textId="27efb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білім беру, ғылым органдарынан және оқу орындарынан шығатын ресми құжаттарды апостильдеу" электронды мемлекеттік қызметінің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2012 жылғы 21 қыркүйектегі № 433 Бұйрығы. Қазақстан Республикасы Әділет министрлігінде 2012 жылы 15 қазанда № 8017 тіркелді. Күші жойылды - Қазақстан Республикасы Білім және ғылым министрінің 2014 жылғы 20 маусымдағы № 235 бұйрығымен</w:t>
      </w:r>
    </w:p>
    <w:p>
      <w:pPr>
        <w:spacing w:after="0"/>
        <w:ind w:left="0"/>
        <w:jc w:val="both"/>
      </w:pPr>
      <w:bookmarkStart w:name="z1" w:id="0"/>
      <w:r>
        <w:rPr>
          <w:rFonts w:ascii="Times New Roman"/>
          <w:b w:val="false"/>
          <w:i w:val="false"/>
          <w:color w:val="ff0000"/>
          <w:sz w:val="28"/>
        </w:rPr>
        <w:t xml:space="preserve">
      Ескерту. Күші жойылды - ҚР Білім және ғылым министрінің 20.06.2014 </w:t>
      </w:r>
      <w:r>
        <w:rPr>
          <w:rFonts w:ascii="Times New Roman"/>
          <w:b w:val="false"/>
          <w:i w:val="false"/>
          <w:color w:val="ff0000"/>
          <w:sz w:val="28"/>
        </w:rPr>
        <w:t>№ 235</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Республикасының 2007 жылғы 11 қаңтардағы «Ақпараттандыру туралы» Заңының 29-бабының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білім беру, ғылым органдарынан және оқу орындарынан шығатын ресми құжаттарды апостильдеу» электронды </w:t>
      </w:r>
      <w:r>
        <w:rPr>
          <w:rFonts w:ascii="Times New Roman"/>
          <w:b w:val="false"/>
          <w:i w:val="false"/>
          <w:color w:val="000000"/>
          <w:sz w:val="28"/>
        </w:rPr>
        <w:t>мемлекеттік қызметінің регламенті</w:t>
      </w:r>
      <w:r>
        <w:rPr>
          <w:rFonts w:ascii="Times New Roman"/>
          <w:b w:val="false"/>
          <w:i w:val="false"/>
          <w:color w:val="000000"/>
          <w:sz w:val="28"/>
        </w:rPr>
        <w:t xml:space="preserve"> бекітілсін. </w:t>
      </w:r>
      <w:r>
        <w:br/>
      </w:r>
      <w:r>
        <w:rPr>
          <w:rFonts w:ascii="Times New Roman"/>
          <w:b w:val="false"/>
          <w:i w:val="false"/>
          <w:color w:val="000000"/>
          <w:sz w:val="28"/>
        </w:rPr>
        <w:t>
</w:t>
      </w:r>
      <w:r>
        <w:rPr>
          <w:rFonts w:ascii="Times New Roman"/>
          <w:b w:val="false"/>
          <w:i w:val="false"/>
          <w:color w:val="000000"/>
          <w:sz w:val="28"/>
        </w:rPr>
        <w:t>
      2. Қазақстан Республикасы Білім және ғылым министрінің 2007 жылғы 30 қарашадағы «Қазақстан Республикасы білім беру, ғылым органдарынан және оқу орындарынан шығатын ресми құжаттарды апостильдеу бойынша мемлекеттік қызмет көрсетудің Стандартын бекіту туралы» № 591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 (нормативтік құқықтық актілер Тізілімінде № 5042 нөмірмен мемлекеттік тіркеуден өткен, № 12 «Заң газетінде» 2008 жылғы 25 қаңтарда жарияланған (1412)).</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Білім және ғылым министрлігінің Білім және ғылым саласындағы бақылау комитеті (С.Ә. Ырсалиев): </w:t>
      </w:r>
      <w:r>
        <w:br/>
      </w:r>
      <w:r>
        <w:rPr>
          <w:rFonts w:ascii="Times New Roman"/>
          <w:b w:val="false"/>
          <w:i w:val="false"/>
          <w:color w:val="000000"/>
          <w:sz w:val="28"/>
        </w:rPr>
        <w:t>
</w:t>
      </w:r>
      <w:r>
        <w:rPr>
          <w:rFonts w:ascii="Times New Roman"/>
          <w:b w:val="false"/>
          <w:i w:val="false"/>
          <w:color w:val="000000"/>
          <w:sz w:val="28"/>
        </w:rPr>
        <w:t>
      1) осы бұйрықтың белгіленген заңнамалық тәртіппен Қазақстан Республикасы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2) осы бұйрықты мемлекеттік тіркеуден өткеннен кейін бұқаралық ақпарат құралдарында жарияласын.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вице-министр М.Қ. Орынхановқа жүктелсін.</w:t>
      </w:r>
      <w:r>
        <w:br/>
      </w:r>
      <w:r>
        <w:rPr>
          <w:rFonts w:ascii="Times New Roman"/>
          <w:b w:val="false"/>
          <w:i w:val="false"/>
          <w:color w:val="000000"/>
          <w:sz w:val="28"/>
        </w:rPr>
        <w:t>
</w:t>
      </w:r>
      <w:r>
        <w:rPr>
          <w:rFonts w:ascii="Times New Roman"/>
          <w:b w:val="false"/>
          <w:i w:val="false"/>
          <w:color w:val="000000"/>
          <w:sz w:val="28"/>
        </w:rPr>
        <w:t>
      5. Осы бұйрық алғашқы ресми жарияланған күннен бастап күнтізбелік он күн өткен соң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Министр                                     Б. Жұмағұлов</w:t>
      </w:r>
    </w:p>
    <w:p>
      <w:pPr>
        <w:spacing w:after="0"/>
        <w:ind w:left="0"/>
        <w:jc w:val="both"/>
      </w:pPr>
      <w:r>
        <w:rPr>
          <w:rFonts w:ascii="Times New Roman"/>
          <w:b w:val="false"/>
          <w:i w:val="false"/>
          <w:color w:val="000000"/>
          <w:sz w:val="28"/>
        </w:rPr>
        <w:t>«Келісілді»</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көлік және коммуникация министрі</w:t>
      </w:r>
      <w:r>
        <w:br/>
      </w:r>
      <w:r>
        <w:rPr>
          <w:rFonts w:ascii="Times New Roman"/>
          <w:b w:val="false"/>
          <w:i w:val="false"/>
          <w:color w:val="000000"/>
          <w:sz w:val="28"/>
        </w:rPr>
        <w:t>
_____________ А. Жұмағалиев</w:t>
      </w:r>
      <w:r>
        <w:br/>
      </w:r>
      <w:r>
        <w:rPr>
          <w:rFonts w:ascii="Times New Roman"/>
          <w:b w:val="false"/>
          <w:i w:val="false"/>
          <w:color w:val="000000"/>
          <w:sz w:val="28"/>
        </w:rPr>
        <w:t>
2012 жылғы 25 қыркүйек</w:t>
      </w:r>
    </w:p>
    <w:bookmarkStart w:name="z9"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2012 жылғы 21 қыркүйектегі </w:t>
      </w:r>
      <w:r>
        <w:br/>
      </w:r>
      <w:r>
        <w:rPr>
          <w:rFonts w:ascii="Times New Roman"/>
          <w:b w:val="false"/>
          <w:i w:val="false"/>
          <w:color w:val="000000"/>
          <w:sz w:val="28"/>
        </w:rPr>
        <w:t>
№ 433 бұйрығымен бекітілді </w:t>
      </w:r>
    </w:p>
    <w:bookmarkEnd w:id="2"/>
    <w:bookmarkStart w:name="z10" w:id="3"/>
    <w:p>
      <w:pPr>
        <w:spacing w:after="0"/>
        <w:ind w:left="0"/>
        <w:jc w:val="left"/>
      </w:pPr>
      <w:r>
        <w:rPr>
          <w:rFonts w:ascii="Times New Roman"/>
          <w:b/>
          <w:i w:val="false"/>
          <w:color w:val="000000"/>
        </w:rPr>
        <w:t xml:space="preserve"> 
«Қазақстан Республикасы білім беру, ғылым органдарынан және оқу</w:t>
      </w:r>
      <w:r>
        <w:br/>
      </w:r>
      <w:r>
        <w:rPr>
          <w:rFonts w:ascii="Times New Roman"/>
          <w:b/>
          <w:i w:val="false"/>
          <w:color w:val="000000"/>
        </w:rPr>
        <w:t>
орындарынан шығатын ресми құжаттарды апостильдеу» электронды</w:t>
      </w:r>
      <w:r>
        <w:br/>
      </w:r>
      <w:r>
        <w:rPr>
          <w:rFonts w:ascii="Times New Roman"/>
          <w:b/>
          <w:i w:val="false"/>
          <w:color w:val="000000"/>
        </w:rPr>
        <w:t>
мемлекеттік қызметтің регламенті</w:t>
      </w:r>
    </w:p>
    <w:bookmarkEnd w:id="3"/>
    <w:bookmarkStart w:name="z11" w:id="4"/>
    <w:p>
      <w:pPr>
        <w:spacing w:after="0"/>
        <w:ind w:left="0"/>
        <w:jc w:val="left"/>
      </w:pPr>
      <w:r>
        <w:rPr>
          <w:rFonts w:ascii="Times New Roman"/>
          <w:b/>
          <w:i w:val="false"/>
          <w:color w:val="000000"/>
        </w:rPr>
        <w:t xml:space="preserve"> 
1. Жалпы ережелер</w:t>
      </w:r>
    </w:p>
    <w:bookmarkEnd w:id="4"/>
    <w:bookmarkStart w:name="z12" w:id="5"/>
    <w:p>
      <w:pPr>
        <w:spacing w:after="0"/>
        <w:ind w:left="0"/>
        <w:jc w:val="both"/>
      </w:pPr>
      <w:r>
        <w:rPr>
          <w:rFonts w:ascii="Times New Roman"/>
          <w:b w:val="false"/>
          <w:i w:val="false"/>
          <w:color w:val="000000"/>
          <w:sz w:val="28"/>
        </w:rPr>
        <w:t>
      1. Электронды мемлекеттік қызмет Қазақстан Республикасы Білім және ғылым министрлігінің Білім және ғылым саласындағы бақылау комитеті (бұдан әрі – қызмет беруші), сондай-ақ «электрондық үкімет» веб-порталы арқылы www.egov.kz (бұдан әрі – ЭҮП) көрсетіледі.</w:t>
      </w:r>
      <w:r>
        <w:br/>
      </w:r>
      <w:r>
        <w:rPr>
          <w:rFonts w:ascii="Times New Roman"/>
          <w:b w:val="false"/>
          <w:i w:val="false"/>
          <w:color w:val="000000"/>
          <w:sz w:val="28"/>
        </w:rPr>
        <w:t>
</w:t>
      </w:r>
      <w:r>
        <w:rPr>
          <w:rFonts w:ascii="Times New Roman"/>
          <w:b w:val="false"/>
          <w:i w:val="false"/>
          <w:color w:val="000000"/>
          <w:sz w:val="28"/>
        </w:rPr>
        <w:t>
      2. Қызмет Қазақстан Республикасы Үкіметінің 2012 жылғы 31 тамыздағы № 1119 қаулысымен бекітілген «Қазақстан Республикасы білім беру, ғылым органдарынан және оқу орындарынан шығатын ресми құжаттарды апостильдеу» (бұдан әрі – қызмет) </w:t>
      </w:r>
      <w:r>
        <w:rPr>
          <w:rFonts w:ascii="Times New Roman"/>
          <w:b w:val="false"/>
          <w:i w:val="false"/>
          <w:color w:val="000000"/>
          <w:sz w:val="28"/>
        </w:rPr>
        <w:t>мемлекеттік қызмет стандарты</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3. Қызметті автоматтандыру дәрежесі: ішінара автоматтандырылған.</w:t>
      </w:r>
      <w:r>
        <w:br/>
      </w:r>
      <w:r>
        <w:rPr>
          <w:rFonts w:ascii="Times New Roman"/>
          <w:b w:val="false"/>
          <w:i w:val="false"/>
          <w:color w:val="000000"/>
          <w:sz w:val="28"/>
        </w:rPr>
        <w:t>
</w:t>
      </w:r>
      <w:r>
        <w:rPr>
          <w:rFonts w:ascii="Times New Roman"/>
          <w:b w:val="false"/>
          <w:i w:val="false"/>
          <w:color w:val="000000"/>
          <w:sz w:val="28"/>
        </w:rPr>
        <w:t>
      4. Қызмет көрсету түрі: транзакциондық.</w:t>
      </w:r>
      <w:r>
        <w:br/>
      </w:r>
      <w:r>
        <w:rPr>
          <w:rFonts w:ascii="Times New Roman"/>
          <w:b w:val="false"/>
          <w:i w:val="false"/>
          <w:color w:val="000000"/>
          <w:sz w:val="28"/>
        </w:rPr>
        <w:t>
</w:t>
      </w:r>
      <w:r>
        <w:rPr>
          <w:rFonts w:ascii="Times New Roman"/>
          <w:b w:val="false"/>
          <w:i w:val="false"/>
          <w:color w:val="000000"/>
          <w:sz w:val="28"/>
        </w:rPr>
        <w:t xml:space="preserve">
      5. Осы Регламентте пайдаланылатын ұғымдар: </w:t>
      </w:r>
      <w:r>
        <w:br/>
      </w:r>
      <w:r>
        <w:rPr>
          <w:rFonts w:ascii="Times New Roman"/>
          <w:b w:val="false"/>
          <w:i w:val="false"/>
          <w:color w:val="000000"/>
          <w:sz w:val="28"/>
        </w:rPr>
        <w:t>
</w:t>
      </w:r>
      <w:r>
        <w:rPr>
          <w:rFonts w:ascii="Times New Roman"/>
          <w:b w:val="false"/>
          <w:i w:val="false"/>
          <w:color w:val="000000"/>
          <w:sz w:val="28"/>
        </w:rPr>
        <w:t>
      1) алушы – электронды мемлекеттік қызмет көрсетілетін жеке тұлға;</w:t>
      </w:r>
      <w:r>
        <w:br/>
      </w:r>
      <w:r>
        <w:rPr>
          <w:rFonts w:ascii="Times New Roman"/>
          <w:b w:val="false"/>
          <w:i w:val="false"/>
          <w:color w:val="000000"/>
          <w:sz w:val="28"/>
        </w:rPr>
        <w:t>
</w:t>
      </w:r>
      <w:r>
        <w:rPr>
          <w:rFonts w:ascii="Times New Roman"/>
          <w:b w:val="false"/>
          <w:i w:val="false"/>
          <w:color w:val="000000"/>
          <w:sz w:val="28"/>
        </w:rPr>
        <w:t>
      2) ақпараттық жүйе – ақпараттық-бағдарламалық кешенді пайдалану арқылы сақтауға, өңдеуге, іздеуге, таратуға, беруге және ақпарат ұсынуға арналған жүйе (бұдан әрі - АЖ);</w:t>
      </w:r>
      <w:r>
        <w:br/>
      </w:r>
      <w:r>
        <w:rPr>
          <w:rFonts w:ascii="Times New Roman"/>
          <w:b w:val="false"/>
          <w:i w:val="false"/>
          <w:color w:val="000000"/>
          <w:sz w:val="28"/>
        </w:rPr>
        <w:t>
</w:t>
      </w:r>
      <w:r>
        <w:rPr>
          <w:rFonts w:ascii="Times New Roman"/>
          <w:b w:val="false"/>
          <w:i w:val="false"/>
          <w:color w:val="000000"/>
          <w:sz w:val="28"/>
        </w:rPr>
        <w:t>
      3) «Жеке тұлға» мемлекеттік деректер базасы – ақпараттарды жинақтауға, сақтауға және өңдеуге, Қазақстан Республикасында жеке тұлғалардың бірыңғай сәйкестендіру нөмірлерін енгізу мақсатында жеке сәйкестендіру нөмірінің Ұлттық тізілімін құру және олар туралы мемлекеттік басқару органдарына және басқа да субъектілерге өз өкілеттігі шегінде, Қазақстан Республикасының заңнамасына сәйкес дұрыс және өзекті деректер беруге бағытталған автоматтандырылған ақпараттар жүйесі (бұдан әрі – ЖТ МДБ);</w:t>
      </w:r>
      <w:r>
        <w:br/>
      </w:r>
      <w:r>
        <w:rPr>
          <w:rFonts w:ascii="Times New Roman"/>
          <w:b w:val="false"/>
          <w:i w:val="false"/>
          <w:color w:val="000000"/>
          <w:sz w:val="28"/>
        </w:rPr>
        <w:t>
</w:t>
      </w:r>
      <w:r>
        <w:rPr>
          <w:rFonts w:ascii="Times New Roman"/>
          <w:b w:val="false"/>
          <w:i w:val="false"/>
          <w:color w:val="000000"/>
          <w:sz w:val="28"/>
        </w:rPr>
        <w:t>
      4) жеке сәйкестендірілген нөмір – жеке тұлғалар, оның ішінде жеке кәсіпкерлік түріндегі қызметті жүзеге асыратын жеке кәсіпкер үшін қалыптастырылған бірегей нөмір (бұдан әрі – ЖСН);</w:t>
      </w:r>
      <w:r>
        <w:br/>
      </w:r>
      <w:r>
        <w:rPr>
          <w:rFonts w:ascii="Times New Roman"/>
          <w:b w:val="false"/>
          <w:i w:val="false"/>
          <w:color w:val="000000"/>
          <w:sz w:val="28"/>
        </w:rPr>
        <w:t>
</w:t>
      </w:r>
      <w:r>
        <w:rPr>
          <w:rFonts w:ascii="Times New Roman"/>
          <w:b w:val="false"/>
          <w:i w:val="false"/>
          <w:color w:val="000000"/>
          <w:sz w:val="28"/>
        </w:rPr>
        <w:t xml:space="preserve">
      5) ҚР Ұлттық растау орталығы - электрондық цифрлы қол қоюдың ашық түрінің электрондық цифрлы қол қоюдың жабық түріне сәйкестігін растайтын, сондай-ақ тіркеу куәлігінің дұрыстығын растайтын заңды тұлға (бұдан әрі ҚР ҰКО); </w:t>
      </w:r>
      <w:r>
        <w:br/>
      </w:r>
      <w:r>
        <w:rPr>
          <w:rFonts w:ascii="Times New Roman"/>
          <w:b w:val="false"/>
          <w:i w:val="false"/>
          <w:color w:val="000000"/>
          <w:sz w:val="28"/>
        </w:rPr>
        <w:t>
</w:t>
      </w:r>
      <w:r>
        <w:rPr>
          <w:rFonts w:ascii="Times New Roman"/>
          <w:b w:val="false"/>
          <w:i w:val="false"/>
          <w:color w:val="000000"/>
          <w:sz w:val="28"/>
        </w:rPr>
        <w:t>
      6) транзакциондық қызмет – пайдаланушыларға электрондық цифрлы қол қоюды қолдана отырып ақпаратты өзара алмасуды қажет ететін электрондық ақпараттық ресурстарды ұсыну жөніндегі қызмет;</w:t>
      </w:r>
      <w:r>
        <w:br/>
      </w:r>
      <w:r>
        <w:rPr>
          <w:rFonts w:ascii="Times New Roman"/>
          <w:b w:val="false"/>
          <w:i w:val="false"/>
          <w:color w:val="000000"/>
          <w:sz w:val="28"/>
        </w:rPr>
        <w:t>
</w:t>
      </w:r>
      <w:r>
        <w:rPr>
          <w:rFonts w:ascii="Times New Roman"/>
          <w:b w:val="false"/>
          <w:i w:val="false"/>
          <w:color w:val="000000"/>
          <w:sz w:val="28"/>
        </w:rPr>
        <w:t>
      7) Халыққа қызмет көрсету орталықтарының ақпараттық жүйесі – мемлекеттік қызмет көрсету үдерісіне қатысушы мемлекеттік органдардың электронды ақпараттық ресурстарына және мемлекеттік қызметке қол жеткізудің бірыңғай нүктесін көрсететін ақпараттық жүйе (бұдан әрі - ХҚО АЖ);</w:t>
      </w:r>
      <w:r>
        <w:br/>
      </w:r>
      <w:r>
        <w:rPr>
          <w:rFonts w:ascii="Times New Roman"/>
          <w:b w:val="false"/>
          <w:i w:val="false"/>
          <w:color w:val="000000"/>
          <w:sz w:val="28"/>
        </w:rPr>
        <w:t>
</w:t>
      </w:r>
      <w:r>
        <w:rPr>
          <w:rFonts w:ascii="Times New Roman"/>
          <w:b w:val="false"/>
          <w:i w:val="false"/>
          <w:color w:val="000000"/>
          <w:sz w:val="28"/>
        </w:rPr>
        <w:t>
      8) «электрондық үкімет» веб-порталы – нормативтік құқықтық базаны қоса алғанда барлық шоғырланған үкіметтік ақпаратқа және электрондық мемлекеттік қызметке қол жеткізудің бірыңғай терезесін білдіретін ақпараттық жүйе;</w:t>
      </w:r>
      <w:r>
        <w:br/>
      </w:r>
      <w:r>
        <w:rPr>
          <w:rFonts w:ascii="Times New Roman"/>
          <w:b w:val="false"/>
          <w:i w:val="false"/>
          <w:color w:val="000000"/>
          <w:sz w:val="28"/>
        </w:rPr>
        <w:t>
</w:t>
      </w:r>
      <w:r>
        <w:rPr>
          <w:rFonts w:ascii="Times New Roman"/>
          <w:b w:val="false"/>
          <w:i w:val="false"/>
          <w:color w:val="000000"/>
          <w:sz w:val="28"/>
        </w:rPr>
        <w:t>
      9) «электрондық үкімет» төлем шлюзі – екінші деңгейдегі банктердің ақпараттық жүйелері мен кейбір банк операцияларын және жеке, заңды тұлғаларға төлемдерді жүзеге асыратын ұйымдармен өзара байланысты жүзеге асыратын автоматтандырылған ақпараттық жүйе (бұдан әрі - ЭҮТШ);</w:t>
      </w:r>
      <w:r>
        <w:br/>
      </w:r>
      <w:r>
        <w:rPr>
          <w:rFonts w:ascii="Times New Roman"/>
          <w:b w:val="false"/>
          <w:i w:val="false"/>
          <w:color w:val="000000"/>
          <w:sz w:val="28"/>
        </w:rPr>
        <w:t>
</w:t>
      </w:r>
      <w:r>
        <w:rPr>
          <w:rFonts w:ascii="Times New Roman"/>
          <w:b w:val="false"/>
          <w:i w:val="false"/>
          <w:color w:val="000000"/>
          <w:sz w:val="28"/>
        </w:rPr>
        <w:t>
      10) электронды ақпараттық ресурстарды алу үшін ақпараттық жүйеге жүгінетін немесе оны қолданатын пайдаланушы - субъекті (алушы, қызмет беруші);</w:t>
      </w:r>
      <w:r>
        <w:br/>
      </w:r>
      <w:r>
        <w:rPr>
          <w:rFonts w:ascii="Times New Roman"/>
          <w:b w:val="false"/>
          <w:i w:val="false"/>
          <w:color w:val="000000"/>
          <w:sz w:val="28"/>
        </w:rPr>
        <w:t>
</w:t>
      </w:r>
      <w:r>
        <w:rPr>
          <w:rFonts w:ascii="Times New Roman"/>
          <w:b w:val="false"/>
          <w:i w:val="false"/>
          <w:color w:val="000000"/>
          <w:sz w:val="28"/>
        </w:rPr>
        <w:t>
      11) «электрондық үкімет» шлюзі (бұдан әрі – ЭҮШ) барлық электрондық қызметтерді іске асыру шеңберінде «электрондық үкімет» ақпараттық жүйені біріктіруге арналған ақпараттық жүйе;</w:t>
      </w:r>
      <w:r>
        <w:br/>
      </w:r>
      <w:r>
        <w:rPr>
          <w:rFonts w:ascii="Times New Roman"/>
          <w:b w:val="false"/>
          <w:i w:val="false"/>
          <w:color w:val="000000"/>
          <w:sz w:val="28"/>
        </w:rPr>
        <w:t>
</w:t>
      </w:r>
      <w:r>
        <w:rPr>
          <w:rFonts w:ascii="Times New Roman"/>
          <w:b w:val="false"/>
          <w:i w:val="false"/>
          <w:color w:val="000000"/>
          <w:sz w:val="28"/>
        </w:rPr>
        <w:t xml:space="preserve">
      12) электронды цифрлы қол (бұдан әрі – ЭЦҚ) – электронды цифрлы қолдың құралдарымен құрылған және электрондық құжаттың дұрыстығын, оның мазмұнының тиістілігі мен өзгермейтіндігін растайтындығын электрондық цифрлы ресурстар жинағы; </w:t>
      </w:r>
      <w:r>
        <w:br/>
      </w:r>
      <w:r>
        <w:rPr>
          <w:rFonts w:ascii="Times New Roman"/>
          <w:b w:val="false"/>
          <w:i w:val="false"/>
          <w:color w:val="000000"/>
          <w:sz w:val="28"/>
        </w:rPr>
        <w:t>
</w:t>
      </w:r>
      <w:r>
        <w:rPr>
          <w:rFonts w:ascii="Times New Roman"/>
          <w:b w:val="false"/>
          <w:i w:val="false"/>
          <w:color w:val="000000"/>
          <w:sz w:val="28"/>
        </w:rPr>
        <w:t>
      13) электронды құжат – электронды цифрлы нысанда ұсынылған және ЭЦҚ арқылы расталған ақпарат бар құжат;</w:t>
      </w:r>
      <w:r>
        <w:br/>
      </w:r>
      <w:r>
        <w:rPr>
          <w:rFonts w:ascii="Times New Roman"/>
          <w:b w:val="false"/>
          <w:i w:val="false"/>
          <w:color w:val="000000"/>
          <w:sz w:val="28"/>
        </w:rPr>
        <w:t>
</w:t>
      </w:r>
      <w:r>
        <w:rPr>
          <w:rFonts w:ascii="Times New Roman"/>
          <w:b w:val="false"/>
          <w:i w:val="false"/>
          <w:color w:val="000000"/>
          <w:sz w:val="28"/>
        </w:rPr>
        <w:t>
      14) электронды мемлекеттік қызмет – ақпараттық технологияларды қолдана отырып электронды нысанда көрсетілетін мемлекеттік қызмет.</w:t>
      </w:r>
    </w:p>
    <w:bookmarkEnd w:id="5"/>
    <w:bookmarkStart w:name="z31" w:id="6"/>
    <w:p>
      <w:pPr>
        <w:spacing w:after="0"/>
        <w:ind w:left="0"/>
        <w:jc w:val="left"/>
      </w:pPr>
      <w:r>
        <w:rPr>
          <w:rFonts w:ascii="Times New Roman"/>
          <w:b/>
          <w:i w:val="false"/>
          <w:color w:val="000000"/>
        </w:rPr>
        <w:t xml:space="preserve"> 
2. Электронды мемлекеттік қызмет көрсету бойынша қызмет берушінің қызмет тәртібі</w:t>
      </w:r>
    </w:p>
    <w:bookmarkEnd w:id="6"/>
    <w:bookmarkStart w:name="z32" w:id="7"/>
    <w:p>
      <w:pPr>
        <w:spacing w:after="0"/>
        <w:ind w:left="0"/>
        <w:jc w:val="both"/>
      </w:pPr>
      <w:r>
        <w:rPr>
          <w:rFonts w:ascii="Times New Roman"/>
          <w:b w:val="false"/>
          <w:i w:val="false"/>
          <w:color w:val="000000"/>
          <w:sz w:val="28"/>
        </w:rPr>
        <w:t>
      6. ЭҮП арқылы қызмет берушінің қадамдық іс-қимылы мен шешімі (ішінара автоматтандырылған электронды мемлекеттік қызмет көрсету кезіндегі функционалдық іс-қимылдың № 1-диаграммасы)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алушы ЖСН көмегі арқылы ЭҮП-ке тіркеуді жүзеге асырады (ЭҮП-ке тіркелмеген алушылар үшін жүзеге асырылады);</w:t>
      </w:r>
      <w:r>
        <w:br/>
      </w:r>
      <w:r>
        <w:rPr>
          <w:rFonts w:ascii="Times New Roman"/>
          <w:b w:val="false"/>
          <w:i w:val="false"/>
          <w:color w:val="000000"/>
          <w:sz w:val="28"/>
        </w:rPr>
        <w:t>
</w:t>
      </w:r>
      <w:r>
        <w:rPr>
          <w:rFonts w:ascii="Times New Roman"/>
          <w:b w:val="false"/>
          <w:i w:val="false"/>
          <w:color w:val="000000"/>
          <w:sz w:val="28"/>
        </w:rPr>
        <w:t>
      2) 1–процесс - алушының ЭҮП-ке ЖСН мен парольді енгізу процесі (авторизациялау процесі);</w:t>
      </w:r>
      <w:r>
        <w:br/>
      </w:r>
      <w:r>
        <w:rPr>
          <w:rFonts w:ascii="Times New Roman"/>
          <w:b w:val="false"/>
          <w:i w:val="false"/>
          <w:color w:val="000000"/>
          <w:sz w:val="28"/>
        </w:rPr>
        <w:t>
</w:t>
      </w:r>
      <w:r>
        <w:rPr>
          <w:rFonts w:ascii="Times New Roman"/>
          <w:b w:val="false"/>
          <w:i w:val="false"/>
          <w:color w:val="000000"/>
          <w:sz w:val="28"/>
        </w:rPr>
        <w:t>
      3) 1-шарт - тіркелген алушы туралы деректердің түпнұсқалылығын ЭҮП-те тексеру;</w:t>
      </w:r>
      <w:r>
        <w:br/>
      </w:r>
      <w:r>
        <w:rPr>
          <w:rFonts w:ascii="Times New Roman"/>
          <w:b w:val="false"/>
          <w:i w:val="false"/>
          <w:color w:val="000000"/>
          <w:sz w:val="28"/>
        </w:rPr>
        <w:t>
</w:t>
      </w:r>
      <w:r>
        <w:rPr>
          <w:rFonts w:ascii="Times New Roman"/>
          <w:b w:val="false"/>
          <w:i w:val="false"/>
          <w:color w:val="000000"/>
          <w:sz w:val="28"/>
        </w:rPr>
        <w:t>
      4) 2-процесс – ЭҮП-ті алушылар деректерінде бар бұзушылықтарға байланысты авторизацияда бас тарту туралы хабарды қалыптастыру;</w:t>
      </w:r>
      <w:r>
        <w:br/>
      </w:r>
      <w:r>
        <w:rPr>
          <w:rFonts w:ascii="Times New Roman"/>
          <w:b w:val="false"/>
          <w:i w:val="false"/>
          <w:color w:val="000000"/>
          <w:sz w:val="28"/>
        </w:rPr>
        <w:t>
</w:t>
      </w:r>
      <w:r>
        <w:rPr>
          <w:rFonts w:ascii="Times New Roman"/>
          <w:b w:val="false"/>
          <w:i w:val="false"/>
          <w:color w:val="000000"/>
          <w:sz w:val="28"/>
        </w:rPr>
        <w:t>
      5) 3-процесс – осы Регламентте көрсетілген қызметті алушының таңдауы, қызмет көрсету үшін сұрау нысанын экранға шығару және оның құрылымы мен форматтық талаптарын ескере отырып (деректерді енгізу) нысанды алушының толтыруы, сұранысқа сканерден өткізілген құжаттар көшірмесін тіркеуі, сондай-ақ алушының сұранысын (қол қою) растау үшін ЭЦҚ тіркеу куәлігін таңдауы;</w:t>
      </w:r>
      <w:r>
        <w:br/>
      </w:r>
      <w:r>
        <w:rPr>
          <w:rFonts w:ascii="Times New Roman"/>
          <w:b w:val="false"/>
          <w:i w:val="false"/>
          <w:color w:val="000000"/>
          <w:sz w:val="28"/>
        </w:rPr>
        <w:t>
</w:t>
      </w:r>
      <w:r>
        <w:rPr>
          <w:rFonts w:ascii="Times New Roman"/>
          <w:b w:val="false"/>
          <w:i w:val="false"/>
          <w:color w:val="000000"/>
          <w:sz w:val="28"/>
        </w:rPr>
        <w:t>
      6) 4-процесс – ЭҮП-ке ҰРО АЖ-да ЭЦҚ тіркеу куәлігінің қолданысы туралы және алушы деректерінің сәйкестігі туралы сұраныс жасайды;</w:t>
      </w:r>
      <w:r>
        <w:br/>
      </w:r>
      <w:r>
        <w:rPr>
          <w:rFonts w:ascii="Times New Roman"/>
          <w:b w:val="false"/>
          <w:i w:val="false"/>
          <w:color w:val="000000"/>
          <w:sz w:val="28"/>
        </w:rPr>
        <w:t>
</w:t>
      </w:r>
      <w:r>
        <w:rPr>
          <w:rFonts w:ascii="Times New Roman"/>
          <w:b w:val="false"/>
          <w:i w:val="false"/>
          <w:color w:val="000000"/>
          <w:sz w:val="28"/>
        </w:rPr>
        <w:t>
      7) 2-шарт – ЭҮП-ке ЭЦҚ тіркеу куәлігінің қолданысы туралы және олардың қайтарылған (жойылған) тіркеу куәліктерінің қатарында болмауы туралы және алушы деректерінің сәйкестігі туралы сұраныс жасайды (ЭЦҚ тіркеу куәлігінде көрсетілген ЖСН мен сұраныстағы ЖСН аралығындағы сәйкестіктер);</w:t>
      </w:r>
      <w:r>
        <w:br/>
      </w:r>
      <w:r>
        <w:rPr>
          <w:rFonts w:ascii="Times New Roman"/>
          <w:b w:val="false"/>
          <w:i w:val="false"/>
          <w:color w:val="000000"/>
          <w:sz w:val="28"/>
        </w:rPr>
        <w:t>
</w:t>
      </w:r>
      <w:r>
        <w:rPr>
          <w:rFonts w:ascii="Times New Roman"/>
          <w:b w:val="false"/>
          <w:i w:val="false"/>
          <w:color w:val="000000"/>
          <w:sz w:val="28"/>
        </w:rPr>
        <w:t>
      8) 5-процесс – алушы ЭЦҚ түпнұсқалығының расталмауына байланысты сұралған электронды мемлекеттік қызметтен бас тарту туралы хабарларды қалыптастыру;</w:t>
      </w:r>
      <w:r>
        <w:br/>
      </w:r>
      <w:r>
        <w:rPr>
          <w:rFonts w:ascii="Times New Roman"/>
          <w:b w:val="false"/>
          <w:i w:val="false"/>
          <w:color w:val="000000"/>
          <w:sz w:val="28"/>
        </w:rPr>
        <w:t>
</w:t>
      </w:r>
      <w:r>
        <w:rPr>
          <w:rFonts w:ascii="Times New Roman"/>
          <w:b w:val="false"/>
          <w:i w:val="false"/>
          <w:color w:val="000000"/>
          <w:sz w:val="28"/>
        </w:rPr>
        <w:t>
      9) 6-процесс – электронды мемлекеттік қызмет көрсетуге сұраудың (енгізілген деректер) толтырылған нысанына және электронды түрде тіркелген құжаттарға тұтынушының ЭЦҚ арқылы қол қоюы;</w:t>
      </w:r>
      <w:r>
        <w:br/>
      </w:r>
      <w:r>
        <w:rPr>
          <w:rFonts w:ascii="Times New Roman"/>
          <w:b w:val="false"/>
          <w:i w:val="false"/>
          <w:color w:val="000000"/>
          <w:sz w:val="28"/>
        </w:rPr>
        <w:t>
</w:t>
      </w:r>
      <w:r>
        <w:rPr>
          <w:rFonts w:ascii="Times New Roman"/>
          <w:b w:val="false"/>
          <w:i w:val="false"/>
          <w:color w:val="000000"/>
          <w:sz w:val="28"/>
        </w:rPr>
        <w:t>
      10) 7-процесс - ХҚО АЖ-ға түскен сұранысты тіркеу (қызмет берушінің АРМ) және ХҚО АЖ қызметін өңдеу (қызмет беруші АРМ);</w:t>
      </w:r>
      <w:r>
        <w:br/>
      </w:r>
      <w:r>
        <w:rPr>
          <w:rFonts w:ascii="Times New Roman"/>
          <w:b w:val="false"/>
          <w:i w:val="false"/>
          <w:color w:val="000000"/>
          <w:sz w:val="28"/>
        </w:rPr>
        <w:t>
</w:t>
      </w:r>
      <w:r>
        <w:rPr>
          <w:rFonts w:ascii="Times New Roman"/>
          <w:b w:val="false"/>
          <w:i w:val="false"/>
          <w:color w:val="000000"/>
          <w:sz w:val="28"/>
        </w:rPr>
        <w:t>
      11) 3-шарт – қызмет берушінің алушының білім туралы құжатының дұрыстығын және мемлекеттік қызметтің нәтижесін беруге негіз болуын тексеруі;</w:t>
      </w:r>
      <w:r>
        <w:br/>
      </w:r>
      <w:r>
        <w:rPr>
          <w:rFonts w:ascii="Times New Roman"/>
          <w:b w:val="false"/>
          <w:i w:val="false"/>
          <w:color w:val="000000"/>
          <w:sz w:val="28"/>
        </w:rPr>
        <w:t>
</w:t>
      </w:r>
      <w:r>
        <w:rPr>
          <w:rFonts w:ascii="Times New Roman"/>
          <w:b w:val="false"/>
          <w:i w:val="false"/>
          <w:color w:val="000000"/>
          <w:sz w:val="28"/>
        </w:rPr>
        <w:t>
      12) 8-процесс – ХҚО АЖ-нің себептерін көрсете отырып сұралатын электронды қызметтен бас тарту туралы хабарлар қалыптастыру (қызмет берушінің АРМ);</w:t>
      </w:r>
      <w:r>
        <w:br/>
      </w:r>
      <w:r>
        <w:rPr>
          <w:rFonts w:ascii="Times New Roman"/>
          <w:b w:val="false"/>
          <w:i w:val="false"/>
          <w:color w:val="000000"/>
          <w:sz w:val="28"/>
        </w:rPr>
        <w:t>
</w:t>
      </w:r>
      <w:r>
        <w:rPr>
          <w:rFonts w:ascii="Times New Roman"/>
          <w:b w:val="false"/>
          <w:i w:val="false"/>
          <w:color w:val="000000"/>
          <w:sz w:val="28"/>
        </w:rPr>
        <w:t>
      13) 9-процесс – ЭҮТШ қызметке төлемақы жүргізу, одан кейін бұл ақпарат ХҚО АЖ-ға келіп түседі (қызмет берушінің АРМ);</w:t>
      </w:r>
      <w:r>
        <w:br/>
      </w:r>
      <w:r>
        <w:rPr>
          <w:rFonts w:ascii="Times New Roman"/>
          <w:b w:val="false"/>
          <w:i w:val="false"/>
          <w:color w:val="000000"/>
          <w:sz w:val="28"/>
        </w:rPr>
        <w:t>
</w:t>
      </w:r>
      <w:r>
        <w:rPr>
          <w:rFonts w:ascii="Times New Roman"/>
          <w:b w:val="false"/>
          <w:i w:val="false"/>
          <w:color w:val="000000"/>
          <w:sz w:val="28"/>
        </w:rPr>
        <w:t>
      14) 4-шарт - ХҚО АЖ-ға көрсетілген қызмет төлемақысын тексеру фактісі (қызмет берушінің АРМ);</w:t>
      </w:r>
      <w:r>
        <w:br/>
      </w:r>
      <w:r>
        <w:rPr>
          <w:rFonts w:ascii="Times New Roman"/>
          <w:b w:val="false"/>
          <w:i w:val="false"/>
          <w:color w:val="000000"/>
          <w:sz w:val="28"/>
        </w:rPr>
        <w:t>
</w:t>
      </w:r>
      <w:r>
        <w:rPr>
          <w:rFonts w:ascii="Times New Roman"/>
          <w:b w:val="false"/>
          <w:i w:val="false"/>
          <w:color w:val="000000"/>
          <w:sz w:val="28"/>
        </w:rPr>
        <w:t>
      15) 10-процесс – ХҚО АЖ-да көрсетілетін қызметке төлемақы жүргізілмеуіне байланысты, қызмет көрсетуден бас тарту туралы хабарды қалыптастыру (қызмет берушінің АРМ);</w:t>
      </w:r>
      <w:r>
        <w:br/>
      </w:r>
      <w:r>
        <w:rPr>
          <w:rFonts w:ascii="Times New Roman"/>
          <w:b w:val="false"/>
          <w:i w:val="false"/>
          <w:color w:val="000000"/>
          <w:sz w:val="28"/>
        </w:rPr>
        <w:t>
</w:t>
      </w:r>
      <w:r>
        <w:rPr>
          <w:rFonts w:ascii="Times New Roman"/>
          <w:b w:val="false"/>
          <w:i w:val="false"/>
          <w:color w:val="000000"/>
          <w:sz w:val="28"/>
        </w:rPr>
        <w:t xml:space="preserve">
      16) 11-процесс – алушының қызмет нәтижесін алуы – электрондық өтініштің қабылданғаны туралы (апостильдің қойылатын уақыты және мерзімі көрсетілген) ЭҮП рәсімдеген хабарлама. Электронды құжат қызмет берушінің уәкілетті тұлғасының ЭЦҚ-ны пайдалануы арқылы қалыптасады. </w:t>
      </w:r>
      <w:r>
        <w:br/>
      </w:r>
      <w:r>
        <w:rPr>
          <w:rFonts w:ascii="Times New Roman"/>
          <w:b w:val="false"/>
          <w:i w:val="false"/>
          <w:color w:val="000000"/>
          <w:sz w:val="28"/>
        </w:rPr>
        <w:t>
</w:t>
      </w:r>
      <w:r>
        <w:rPr>
          <w:rFonts w:ascii="Times New Roman"/>
          <w:b w:val="false"/>
          <w:i w:val="false"/>
          <w:color w:val="000000"/>
          <w:sz w:val="28"/>
        </w:rPr>
        <w:t>
      7. Мемлекеттік қызметті алушыға қазақ және орыс тілінде көрсетілетін электронды мемлекеттік қызметтің сұраныс пен жауаптарының экранды нысандарын толтыру түрлері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 </w:t>
      </w:r>
      <w:r>
        <w:br/>
      </w:r>
      <w:r>
        <w:rPr>
          <w:rFonts w:ascii="Times New Roman"/>
          <w:b w:val="false"/>
          <w:i w:val="false"/>
          <w:color w:val="000000"/>
          <w:sz w:val="28"/>
        </w:rPr>
        <w:t>
</w:t>
      </w:r>
      <w:r>
        <w:rPr>
          <w:rFonts w:ascii="Times New Roman"/>
          <w:b w:val="false"/>
          <w:i w:val="false"/>
          <w:color w:val="000000"/>
          <w:sz w:val="28"/>
        </w:rPr>
        <w:t>
      Қызмет көрсету үшін сұраныстардың нысандарын толтыру іс-қимылын сипаттау:</w:t>
      </w:r>
      <w:r>
        <w:br/>
      </w:r>
      <w:r>
        <w:rPr>
          <w:rFonts w:ascii="Times New Roman"/>
          <w:b w:val="false"/>
          <w:i w:val="false"/>
          <w:color w:val="000000"/>
          <w:sz w:val="28"/>
        </w:rPr>
        <w:t>
</w:t>
      </w:r>
      <w:r>
        <w:rPr>
          <w:rFonts w:ascii="Times New Roman"/>
          <w:b w:val="false"/>
          <w:i w:val="false"/>
          <w:color w:val="000000"/>
          <w:sz w:val="28"/>
        </w:rPr>
        <w:t>
      1) ЭҮП-ке кіру үшін электрондық құжат берілетін тұлғаның деректерін енгізу қажет;</w:t>
      </w:r>
      <w:r>
        <w:br/>
      </w:r>
      <w:r>
        <w:rPr>
          <w:rFonts w:ascii="Times New Roman"/>
          <w:b w:val="false"/>
          <w:i w:val="false"/>
          <w:color w:val="000000"/>
          <w:sz w:val="28"/>
        </w:rPr>
        <w:t>
</w:t>
      </w:r>
      <w:r>
        <w:rPr>
          <w:rFonts w:ascii="Times New Roman"/>
          <w:b w:val="false"/>
          <w:i w:val="false"/>
          <w:color w:val="000000"/>
          <w:sz w:val="28"/>
        </w:rPr>
        <w:t xml:space="preserve">
      2) қызметті таңдау «ЖОО-да құжаттарды апостильдеу»; </w:t>
      </w:r>
      <w:r>
        <w:br/>
      </w:r>
      <w:r>
        <w:rPr>
          <w:rFonts w:ascii="Times New Roman"/>
          <w:b w:val="false"/>
          <w:i w:val="false"/>
          <w:color w:val="000000"/>
          <w:sz w:val="28"/>
        </w:rPr>
        <w:t>
</w:t>
      </w:r>
      <w:r>
        <w:rPr>
          <w:rFonts w:ascii="Times New Roman"/>
          <w:b w:val="false"/>
          <w:i w:val="false"/>
          <w:color w:val="000000"/>
          <w:sz w:val="28"/>
        </w:rPr>
        <w:t xml:space="preserve">
      3) қызметке «online қызметіне тапсырыс беру» кнопкасының көмегімен тапсырыс беру; </w:t>
      </w:r>
      <w:r>
        <w:br/>
      </w:r>
      <w:r>
        <w:rPr>
          <w:rFonts w:ascii="Times New Roman"/>
          <w:b w:val="false"/>
          <w:i w:val="false"/>
          <w:color w:val="000000"/>
          <w:sz w:val="28"/>
        </w:rPr>
        <w:t>
</w:t>
      </w:r>
      <w:r>
        <w:rPr>
          <w:rFonts w:ascii="Times New Roman"/>
          <w:b w:val="false"/>
          <w:i w:val="false"/>
          <w:color w:val="000000"/>
          <w:sz w:val="28"/>
        </w:rPr>
        <w:t>
      4) сұранысты толтыру:</w:t>
      </w:r>
      <w:r>
        <w:br/>
      </w:r>
      <w:r>
        <w:rPr>
          <w:rFonts w:ascii="Times New Roman"/>
          <w:b w:val="false"/>
          <w:i w:val="false"/>
          <w:color w:val="000000"/>
          <w:sz w:val="28"/>
        </w:rPr>
        <w:t>
</w:t>
      </w:r>
      <w:r>
        <w:rPr>
          <w:rFonts w:ascii="Times New Roman"/>
          <w:b w:val="false"/>
          <w:i w:val="false"/>
          <w:color w:val="000000"/>
          <w:sz w:val="28"/>
        </w:rPr>
        <w:t>
      қолданушының ЭҮП-ке тіркелу нәтижесінен кейін ЖСН автоматты түрде беріледі;</w:t>
      </w:r>
      <w:r>
        <w:br/>
      </w:r>
      <w:r>
        <w:rPr>
          <w:rFonts w:ascii="Times New Roman"/>
          <w:b w:val="false"/>
          <w:i w:val="false"/>
          <w:color w:val="000000"/>
          <w:sz w:val="28"/>
        </w:rPr>
        <w:t>
</w:t>
      </w:r>
      <w:r>
        <w:rPr>
          <w:rFonts w:ascii="Times New Roman"/>
          <w:b w:val="false"/>
          <w:i w:val="false"/>
          <w:color w:val="000000"/>
          <w:sz w:val="28"/>
        </w:rPr>
        <w:t>
      қолданушы «сұранысты жіберу» кнопкасы арқылы сұранысты (қол қою) растауға ауысады;</w:t>
      </w:r>
      <w:r>
        <w:br/>
      </w:r>
      <w:r>
        <w:rPr>
          <w:rFonts w:ascii="Times New Roman"/>
          <w:b w:val="false"/>
          <w:i w:val="false"/>
          <w:color w:val="000000"/>
          <w:sz w:val="28"/>
        </w:rPr>
        <w:t>
</w:t>
      </w:r>
      <w:r>
        <w:rPr>
          <w:rFonts w:ascii="Times New Roman"/>
          <w:b w:val="false"/>
          <w:i w:val="false"/>
          <w:color w:val="000000"/>
          <w:sz w:val="28"/>
        </w:rPr>
        <w:t>
      5) алушының ЭЦҚ тіркеу куәлігін таңдауы;</w:t>
      </w:r>
      <w:r>
        <w:br/>
      </w:r>
      <w:r>
        <w:rPr>
          <w:rFonts w:ascii="Times New Roman"/>
          <w:b w:val="false"/>
          <w:i w:val="false"/>
          <w:color w:val="000000"/>
          <w:sz w:val="28"/>
        </w:rPr>
        <w:t>
</w:t>
      </w:r>
      <w:r>
        <w:rPr>
          <w:rFonts w:ascii="Times New Roman"/>
          <w:b w:val="false"/>
          <w:i w:val="false"/>
          <w:color w:val="000000"/>
          <w:sz w:val="28"/>
        </w:rPr>
        <w:t>
      6) сұранысты растау (қол қою) – қолданушы «қол қою» кнопкасы арқылы ЭЦҚ сұранысын растайды (қол қояды), одан кейін сұраныс өңделуге жіберіледі;</w:t>
      </w:r>
      <w:r>
        <w:br/>
      </w:r>
      <w:r>
        <w:rPr>
          <w:rFonts w:ascii="Times New Roman"/>
          <w:b w:val="false"/>
          <w:i w:val="false"/>
          <w:color w:val="000000"/>
          <w:sz w:val="28"/>
        </w:rPr>
        <w:t>
</w:t>
      </w:r>
      <w:r>
        <w:rPr>
          <w:rFonts w:ascii="Times New Roman"/>
          <w:b w:val="false"/>
          <w:i w:val="false"/>
          <w:color w:val="000000"/>
          <w:sz w:val="28"/>
        </w:rPr>
        <w:t>
      7) сұраныстың ЭҮП-те өңделуі;</w:t>
      </w:r>
      <w:r>
        <w:br/>
      </w:r>
      <w:r>
        <w:rPr>
          <w:rFonts w:ascii="Times New Roman"/>
          <w:b w:val="false"/>
          <w:i w:val="false"/>
          <w:color w:val="000000"/>
          <w:sz w:val="28"/>
        </w:rPr>
        <w:t>
</w:t>
      </w:r>
      <w:r>
        <w:rPr>
          <w:rFonts w:ascii="Times New Roman"/>
          <w:b w:val="false"/>
          <w:i w:val="false"/>
          <w:color w:val="000000"/>
          <w:sz w:val="28"/>
        </w:rPr>
        <w:t>
      8) қызметті төлеу:</w:t>
      </w:r>
      <w:r>
        <w:br/>
      </w:r>
      <w:r>
        <w:rPr>
          <w:rFonts w:ascii="Times New Roman"/>
          <w:b w:val="false"/>
          <w:i w:val="false"/>
          <w:color w:val="000000"/>
          <w:sz w:val="28"/>
        </w:rPr>
        <w:t>
</w:t>
      </w:r>
      <w:r>
        <w:rPr>
          <w:rFonts w:ascii="Times New Roman"/>
          <w:b w:val="false"/>
          <w:i w:val="false"/>
          <w:color w:val="000000"/>
          <w:sz w:val="28"/>
        </w:rPr>
        <w:t>
      қолданушының дисплей экранында мынадай ақпараттар шығады: ЖСН; сұраныс нөмірі; қызмет түрі; сұраныс мәртебесі; қызмет көрсету мерзімі;</w:t>
      </w:r>
      <w:r>
        <w:br/>
      </w:r>
      <w:r>
        <w:rPr>
          <w:rFonts w:ascii="Times New Roman"/>
          <w:b w:val="false"/>
          <w:i w:val="false"/>
          <w:color w:val="000000"/>
          <w:sz w:val="28"/>
        </w:rPr>
        <w:t>
</w:t>
      </w:r>
      <w:r>
        <w:rPr>
          <w:rFonts w:ascii="Times New Roman"/>
          <w:b w:val="false"/>
          <w:i w:val="false"/>
          <w:color w:val="000000"/>
          <w:sz w:val="28"/>
        </w:rPr>
        <w:t>
      «мәртебені жаңарту» кнопкасы арқылы қолданушы өзінің сұранысының өңделу нәтижелерін көре алады;</w:t>
      </w:r>
      <w:r>
        <w:br/>
      </w:r>
      <w:r>
        <w:rPr>
          <w:rFonts w:ascii="Times New Roman"/>
          <w:b w:val="false"/>
          <w:i w:val="false"/>
          <w:color w:val="000000"/>
          <w:sz w:val="28"/>
        </w:rPr>
        <w:t>
</w:t>
      </w:r>
      <w:r>
        <w:rPr>
          <w:rFonts w:ascii="Times New Roman"/>
          <w:b w:val="false"/>
          <w:i w:val="false"/>
          <w:color w:val="000000"/>
          <w:sz w:val="28"/>
        </w:rPr>
        <w:t>
      ЭҮП-тен жауап алған уақытта «нәтижесін қарау» кнопкасы пайда болады.</w:t>
      </w:r>
      <w:r>
        <w:br/>
      </w:r>
      <w:r>
        <w:rPr>
          <w:rFonts w:ascii="Times New Roman"/>
          <w:b w:val="false"/>
          <w:i w:val="false"/>
          <w:color w:val="000000"/>
          <w:sz w:val="28"/>
        </w:rPr>
        <w:t>
</w:t>
      </w:r>
      <w:r>
        <w:rPr>
          <w:rFonts w:ascii="Times New Roman"/>
          <w:b w:val="false"/>
          <w:i w:val="false"/>
          <w:color w:val="000000"/>
          <w:sz w:val="28"/>
        </w:rPr>
        <w:t xml:space="preserve">
      8. Электронды мемлекеттік қызмет бойынша сұраныс өңделгеннен кейін алушы сұраныстың өңделу нәтижесін тексеру тәсілі: </w:t>
      </w:r>
      <w:r>
        <w:br/>
      </w:r>
      <w:r>
        <w:rPr>
          <w:rFonts w:ascii="Times New Roman"/>
          <w:b w:val="false"/>
          <w:i w:val="false"/>
          <w:color w:val="000000"/>
          <w:sz w:val="28"/>
        </w:rPr>
        <w:t>
</w:t>
      </w:r>
      <w:r>
        <w:rPr>
          <w:rFonts w:ascii="Times New Roman"/>
          <w:b w:val="false"/>
          <w:i w:val="false"/>
          <w:color w:val="000000"/>
          <w:sz w:val="28"/>
        </w:rPr>
        <w:t>
      «ашу» кнопкасын басқаннан кейін – сұраныстың нәтижесі дисплей экранына шығады;</w:t>
      </w:r>
      <w:r>
        <w:br/>
      </w:r>
      <w:r>
        <w:rPr>
          <w:rFonts w:ascii="Times New Roman"/>
          <w:b w:val="false"/>
          <w:i w:val="false"/>
          <w:color w:val="000000"/>
          <w:sz w:val="28"/>
        </w:rPr>
        <w:t>
</w:t>
      </w:r>
      <w:r>
        <w:rPr>
          <w:rFonts w:ascii="Times New Roman"/>
          <w:b w:val="false"/>
          <w:i w:val="false"/>
          <w:color w:val="000000"/>
          <w:sz w:val="28"/>
        </w:rPr>
        <w:t xml:space="preserve">
      «сақтау» кнопкасын басқаннан кейін – сұраныстың нәтижесі алушының магнитті қолданысында Adobe Acrobat форматында сақталады. </w:t>
      </w:r>
      <w:r>
        <w:br/>
      </w:r>
      <w:r>
        <w:rPr>
          <w:rFonts w:ascii="Times New Roman"/>
          <w:b w:val="false"/>
          <w:i w:val="false"/>
          <w:color w:val="000000"/>
          <w:sz w:val="28"/>
        </w:rPr>
        <w:t>
</w:t>
      </w:r>
      <w:r>
        <w:rPr>
          <w:rFonts w:ascii="Times New Roman"/>
          <w:b w:val="false"/>
          <w:i w:val="false"/>
          <w:color w:val="000000"/>
          <w:sz w:val="28"/>
        </w:rPr>
        <w:t>
      9. Электронды мемлекеттік қызметті көрсету бойынша қажетті ақпаратты және консультацияны ЭҮП-тің саll–центр: (1414) телефоны арқылы алуға болады. </w:t>
      </w:r>
    </w:p>
    <w:bookmarkEnd w:id="7"/>
    <w:bookmarkStart w:name="z68" w:id="8"/>
    <w:p>
      <w:pPr>
        <w:spacing w:after="0"/>
        <w:ind w:left="0"/>
        <w:jc w:val="left"/>
      </w:pPr>
      <w:r>
        <w:rPr>
          <w:rFonts w:ascii="Times New Roman"/>
          <w:b/>
          <w:i w:val="false"/>
          <w:color w:val="000000"/>
        </w:rPr>
        <w:t xml:space="preserve"> 
3. Электронды мемлекеттік қызмет көрсету үрдісіндегі өзара байланыс тәртібін сипаттау</w:t>
      </w:r>
    </w:p>
    <w:bookmarkEnd w:id="8"/>
    <w:bookmarkStart w:name="z69" w:id="9"/>
    <w:p>
      <w:pPr>
        <w:spacing w:after="0"/>
        <w:ind w:left="0"/>
        <w:jc w:val="both"/>
      </w:pPr>
      <w:r>
        <w:rPr>
          <w:rFonts w:ascii="Times New Roman"/>
          <w:b w:val="false"/>
          <w:i w:val="false"/>
          <w:color w:val="000000"/>
          <w:sz w:val="28"/>
        </w:rPr>
        <w:t xml:space="preserve">
      10. Қызмет көрсету процесіне қатысатын (құрылымды-функционалдық бірліктер) ҚФБ: </w:t>
      </w:r>
      <w:r>
        <w:br/>
      </w:r>
      <w:r>
        <w:rPr>
          <w:rFonts w:ascii="Times New Roman"/>
          <w:b w:val="false"/>
          <w:i w:val="false"/>
          <w:color w:val="000000"/>
          <w:sz w:val="28"/>
        </w:rPr>
        <w:t>
</w:t>
      </w:r>
      <w:r>
        <w:rPr>
          <w:rFonts w:ascii="Times New Roman"/>
          <w:b w:val="false"/>
          <w:i w:val="false"/>
          <w:color w:val="000000"/>
          <w:sz w:val="28"/>
        </w:rPr>
        <w:t>
      ЭҮП;</w:t>
      </w:r>
      <w:r>
        <w:br/>
      </w:r>
      <w:r>
        <w:rPr>
          <w:rFonts w:ascii="Times New Roman"/>
          <w:b w:val="false"/>
          <w:i w:val="false"/>
          <w:color w:val="000000"/>
          <w:sz w:val="28"/>
        </w:rPr>
        <w:t>
</w:t>
      </w:r>
      <w:r>
        <w:rPr>
          <w:rFonts w:ascii="Times New Roman"/>
          <w:b w:val="false"/>
          <w:i w:val="false"/>
          <w:color w:val="000000"/>
          <w:sz w:val="28"/>
        </w:rPr>
        <w:t>
      ЭҮШ;</w:t>
      </w:r>
      <w:r>
        <w:br/>
      </w:r>
      <w:r>
        <w:rPr>
          <w:rFonts w:ascii="Times New Roman"/>
          <w:b w:val="false"/>
          <w:i w:val="false"/>
          <w:color w:val="000000"/>
          <w:sz w:val="28"/>
        </w:rPr>
        <w:t>
</w:t>
      </w:r>
      <w:r>
        <w:rPr>
          <w:rFonts w:ascii="Times New Roman"/>
          <w:b w:val="false"/>
          <w:i w:val="false"/>
          <w:color w:val="000000"/>
          <w:sz w:val="28"/>
        </w:rPr>
        <w:t>
      ЭҮТШ;</w:t>
      </w:r>
      <w:r>
        <w:br/>
      </w:r>
      <w:r>
        <w:rPr>
          <w:rFonts w:ascii="Times New Roman"/>
          <w:b w:val="false"/>
          <w:i w:val="false"/>
          <w:color w:val="000000"/>
          <w:sz w:val="28"/>
        </w:rPr>
        <w:t>
</w:t>
      </w:r>
      <w:r>
        <w:rPr>
          <w:rFonts w:ascii="Times New Roman"/>
          <w:b w:val="false"/>
          <w:i w:val="false"/>
          <w:color w:val="000000"/>
          <w:sz w:val="28"/>
        </w:rPr>
        <w:t>
      ХҚО АЖ;</w:t>
      </w:r>
      <w:r>
        <w:br/>
      </w:r>
      <w:r>
        <w:rPr>
          <w:rFonts w:ascii="Times New Roman"/>
          <w:b w:val="false"/>
          <w:i w:val="false"/>
          <w:color w:val="000000"/>
          <w:sz w:val="28"/>
        </w:rPr>
        <w:t>
</w:t>
      </w:r>
      <w:r>
        <w:rPr>
          <w:rFonts w:ascii="Times New Roman"/>
          <w:b w:val="false"/>
          <w:i w:val="false"/>
          <w:color w:val="000000"/>
          <w:sz w:val="28"/>
        </w:rPr>
        <w:t>
      ҰРО АЖ.</w:t>
      </w:r>
      <w:r>
        <w:br/>
      </w:r>
      <w:r>
        <w:rPr>
          <w:rFonts w:ascii="Times New Roman"/>
          <w:b w:val="false"/>
          <w:i w:val="false"/>
          <w:color w:val="000000"/>
          <w:sz w:val="28"/>
        </w:rPr>
        <w:t>
</w:t>
      </w:r>
      <w:r>
        <w:rPr>
          <w:rFonts w:ascii="Times New Roman"/>
          <w:b w:val="false"/>
          <w:i w:val="false"/>
          <w:color w:val="000000"/>
          <w:sz w:val="28"/>
        </w:rPr>
        <w:t>
      11.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әрбір іс-әрекеттің орындалу мерзімін көрсете отырып, іс-әрекеттер (ресімдер, функциялар, операциялар) бірізділігінің мәтіндік кестелік сипаттамасы келтірілген.</w:t>
      </w:r>
      <w:r>
        <w:br/>
      </w:r>
      <w:r>
        <w:rPr>
          <w:rFonts w:ascii="Times New Roman"/>
          <w:b w:val="false"/>
          <w:i w:val="false"/>
          <w:color w:val="000000"/>
          <w:sz w:val="28"/>
        </w:rPr>
        <w:t>
</w:t>
      </w:r>
      <w:r>
        <w:rPr>
          <w:rFonts w:ascii="Times New Roman"/>
          <w:b w:val="false"/>
          <w:i w:val="false"/>
          <w:color w:val="000000"/>
          <w:sz w:val="28"/>
        </w:rPr>
        <w:t>
      12.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олардың сипаттамасына сәйкес іс-әрекеттің (электронды мемлекеттік қызмет көрсету процесінде) логикалық бірізділік арасындағы өзара байланысты көрсететін диаграмма келтірілген. </w:t>
      </w:r>
      <w:r>
        <w:br/>
      </w:r>
      <w:r>
        <w:rPr>
          <w:rFonts w:ascii="Times New Roman"/>
          <w:b w:val="false"/>
          <w:i w:val="false"/>
          <w:color w:val="000000"/>
          <w:sz w:val="28"/>
        </w:rPr>
        <w:t>
</w:t>
      </w:r>
      <w:r>
        <w:rPr>
          <w:rFonts w:ascii="Times New Roman"/>
          <w:b w:val="false"/>
          <w:i w:val="false"/>
          <w:color w:val="000000"/>
          <w:sz w:val="28"/>
        </w:rPr>
        <w:t>
      13. Осы Регламентке </w:t>
      </w:r>
      <w:r>
        <w:rPr>
          <w:rFonts w:ascii="Times New Roman"/>
          <w:b w:val="false"/>
          <w:i w:val="false"/>
          <w:color w:val="000000"/>
          <w:sz w:val="28"/>
        </w:rPr>
        <w:t>4-қосымшада</w:t>
      </w:r>
      <w:r>
        <w:rPr>
          <w:rFonts w:ascii="Times New Roman"/>
          <w:b w:val="false"/>
          <w:i w:val="false"/>
          <w:color w:val="000000"/>
          <w:sz w:val="28"/>
        </w:rPr>
        <w:t xml:space="preserve"> электронды мемлекеттік қызметтің нәтижесі туралы хабарлама келтірілген. </w:t>
      </w:r>
      <w:r>
        <w:br/>
      </w:r>
      <w:r>
        <w:rPr>
          <w:rFonts w:ascii="Times New Roman"/>
          <w:b w:val="false"/>
          <w:i w:val="false"/>
          <w:color w:val="000000"/>
          <w:sz w:val="28"/>
        </w:rPr>
        <w:t>
</w:t>
      </w:r>
      <w:r>
        <w:rPr>
          <w:rFonts w:ascii="Times New Roman"/>
          <w:b w:val="false"/>
          <w:i w:val="false"/>
          <w:color w:val="000000"/>
          <w:sz w:val="28"/>
        </w:rPr>
        <w:t>
      14. Осы Регламентке </w:t>
      </w:r>
      <w:r>
        <w:rPr>
          <w:rFonts w:ascii="Times New Roman"/>
          <w:b w:val="false"/>
          <w:i w:val="false"/>
          <w:color w:val="000000"/>
          <w:sz w:val="28"/>
        </w:rPr>
        <w:t>5-қосымшаға</w:t>
      </w:r>
      <w:r>
        <w:rPr>
          <w:rFonts w:ascii="Times New Roman"/>
          <w:b w:val="false"/>
          <w:i w:val="false"/>
          <w:color w:val="000000"/>
          <w:sz w:val="28"/>
        </w:rPr>
        <w:t xml:space="preserve"> сәйкес тұтынушы электронды мемлекеттік қызмет көрсету нәтижелерінің сапа және қолжетімділік көрсеткіштерін өлшейді. </w:t>
      </w:r>
      <w:r>
        <w:br/>
      </w:r>
      <w:r>
        <w:rPr>
          <w:rFonts w:ascii="Times New Roman"/>
          <w:b w:val="false"/>
          <w:i w:val="false"/>
          <w:color w:val="000000"/>
          <w:sz w:val="28"/>
        </w:rPr>
        <w:t>
</w:t>
      </w:r>
      <w:r>
        <w:rPr>
          <w:rFonts w:ascii="Times New Roman"/>
          <w:b w:val="false"/>
          <w:i w:val="false"/>
          <w:color w:val="000000"/>
          <w:sz w:val="28"/>
        </w:rPr>
        <w:t>
      15. Алушының қызметті алу барысында ақпараттық қауіпсіздікке қоятын талабы:</w:t>
      </w:r>
      <w:r>
        <w:br/>
      </w:r>
      <w:r>
        <w:rPr>
          <w:rFonts w:ascii="Times New Roman"/>
          <w:b w:val="false"/>
          <w:i w:val="false"/>
          <w:color w:val="000000"/>
          <w:sz w:val="28"/>
        </w:rPr>
        <w:t>
</w:t>
      </w:r>
      <w:r>
        <w:rPr>
          <w:rFonts w:ascii="Times New Roman"/>
          <w:b w:val="false"/>
          <w:i w:val="false"/>
          <w:color w:val="000000"/>
          <w:sz w:val="28"/>
        </w:rPr>
        <w:t>
      1) құпиялылық (бекітілмеген ақпаратты алудан қорғау);</w:t>
      </w:r>
      <w:r>
        <w:br/>
      </w:r>
      <w:r>
        <w:rPr>
          <w:rFonts w:ascii="Times New Roman"/>
          <w:b w:val="false"/>
          <w:i w:val="false"/>
          <w:color w:val="000000"/>
          <w:sz w:val="28"/>
        </w:rPr>
        <w:t>
</w:t>
      </w:r>
      <w:r>
        <w:rPr>
          <w:rFonts w:ascii="Times New Roman"/>
          <w:b w:val="false"/>
          <w:i w:val="false"/>
          <w:color w:val="000000"/>
          <w:sz w:val="28"/>
        </w:rPr>
        <w:t>
      2) біртұтастылық (бекітілмеген ақпаратты өзгертуден қорғау);</w:t>
      </w:r>
      <w:r>
        <w:br/>
      </w:r>
      <w:r>
        <w:rPr>
          <w:rFonts w:ascii="Times New Roman"/>
          <w:b w:val="false"/>
          <w:i w:val="false"/>
          <w:color w:val="000000"/>
          <w:sz w:val="28"/>
        </w:rPr>
        <w:t>
</w:t>
      </w:r>
      <w:r>
        <w:rPr>
          <w:rFonts w:ascii="Times New Roman"/>
          <w:b w:val="false"/>
          <w:i w:val="false"/>
          <w:color w:val="000000"/>
          <w:sz w:val="28"/>
        </w:rPr>
        <w:t>
      3) қолжетімділік (бекітілмеген ақпаратты және ресурстарды ұстауды қорғау).</w:t>
      </w:r>
      <w:r>
        <w:br/>
      </w:r>
      <w:r>
        <w:rPr>
          <w:rFonts w:ascii="Times New Roman"/>
          <w:b w:val="false"/>
          <w:i w:val="false"/>
          <w:color w:val="000000"/>
          <w:sz w:val="28"/>
        </w:rPr>
        <w:t>
</w:t>
      </w:r>
      <w:r>
        <w:rPr>
          <w:rFonts w:ascii="Times New Roman"/>
          <w:b w:val="false"/>
          <w:i w:val="false"/>
          <w:color w:val="000000"/>
          <w:sz w:val="28"/>
        </w:rPr>
        <w:t>
      16. Қызмет көрсетудің техникалық жағдайы:</w:t>
      </w:r>
      <w:r>
        <w:br/>
      </w:r>
      <w:r>
        <w:rPr>
          <w:rFonts w:ascii="Times New Roman"/>
          <w:b w:val="false"/>
          <w:i w:val="false"/>
          <w:color w:val="000000"/>
          <w:sz w:val="28"/>
        </w:rPr>
        <w:t>
</w:t>
      </w:r>
      <w:r>
        <w:rPr>
          <w:rFonts w:ascii="Times New Roman"/>
          <w:b w:val="false"/>
          <w:i w:val="false"/>
          <w:color w:val="000000"/>
          <w:sz w:val="28"/>
        </w:rPr>
        <w:t>
      1) Интернетке шығу;</w:t>
      </w:r>
      <w:r>
        <w:br/>
      </w:r>
      <w:r>
        <w:rPr>
          <w:rFonts w:ascii="Times New Roman"/>
          <w:b w:val="false"/>
          <w:i w:val="false"/>
          <w:color w:val="000000"/>
          <w:sz w:val="28"/>
        </w:rPr>
        <w:t>
</w:t>
      </w:r>
      <w:r>
        <w:rPr>
          <w:rFonts w:ascii="Times New Roman"/>
          <w:b w:val="false"/>
          <w:i w:val="false"/>
          <w:color w:val="000000"/>
          <w:sz w:val="28"/>
        </w:rPr>
        <w:t>
      2) қызмет көрсететін тұлғаның ЖСН-ның болуы;</w:t>
      </w:r>
      <w:r>
        <w:br/>
      </w:r>
      <w:r>
        <w:rPr>
          <w:rFonts w:ascii="Times New Roman"/>
          <w:b w:val="false"/>
          <w:i w:val="false"/>
          <w:color w:val="000000"/>
          <w:sz w:val="28"/>
        </w:rPr>
        <w:t>
</w:t>
      </w:r>
      <w:r>
        <w:rPr>
          <w:rFonts w:ascii="Times New Roman"/>
          <w:b w:val="false"/>
          <w:i w:val="false"/>
          <w:color w:val="000000"/>
          <w:sz w:val="28"/>
        </w:rPr>
        <w:t>
      3) ЭҮП авторизациялау;</w:t>
      </w:r>
      <w:r>
        <w:br/>
      </w:r>
      <w:r>
        <w:rPr>
          <w:rFonts w:ascii="Times New Roman"/>
          <w:b w:val="false"/>
          <w:i w:val="false"/>
          <w:color w:val="000000"/>
          <w:sz w:val="28"/>
        </w:rPr>
        <w:t>
</w:t>
      </w:r>
      <w:r>
        <w:rPr>
          <w:rFonts w:ascii="Times New Roman"/>
          <w:b w:val="false"/>
          <w:i w:val="false"/>
          <w:color w:val="000000"/>
          <w:sz w:val="28"/>
        </w:rPr>
        <w:t>
      4) пайдаланушының ЭЦҚ-ның болуы;</w:t>
      </w:r>
      <w:r>
        <w:br/>
      </w:r>
      <w:r>
        <w:rPr>
          <w:rFonts w:ascii="Times New Roman"/>
          <w:b w:val="false"/>
          <w:i w:val="false"/>
          <w:color w:val="000000"/>
          <w:sz w:val="28"/>
        </w:rPr>
        <w:t>
</w:t>
      </w:r>
      <w:r>
        <w:rPr>
          <w:rFonts w:ascii="Times New Roman"/>
          <w:b w:val="false"/>
          <w:i w:val="false"/>
          <w:color w:val="000000"/>
          <w:sz w:val="28"/>
        </w:rPr>
        <w:t>
      5) банк карточкасының немесе екінші деңгейлі банкте ағымдық шотының болуы.</w:t>
      </w:r>
    </w:p>
    <w:bookmarkEnd w:id="9"/>
    <w:bookmarkStart w:name="z89" w:id="10"/>
    <w:p>
      <w:pPr>
        <w:spacing w:after="0"/>
        <w:ind w:left="0"/>
        <w:jc w:val="both"/>
      </w:pPr>
      <w:r>
        <w:rPr>
          <w:rFonts w:ascii="Times New Roman"/>
          <w:b w:val="false"/>
          <w:i w:val="false"/>
          <w:color w:val="000000"/>
          <w:sz w:val="28"/>
        </w:rPr>
        <w:t>
«Қазақстан Республикасы білім беру, ғылым органдарынан</w:t>
      </w:r>
      <w:r>
        <w:br/>
      </w:r>
      <w:r>
        <w:rPr>
          <w:rFonts w:ascii="Times New Roman"/>
          <w:b w:val="false"/>
          <w:i w:val="false"/>
          <w:color w:val="000000"/>
          <w:sz w:val="28"/>
        </w:rPr>
        <w:t>
және оқу орындарынан шығатын ресми  құжаттарды апостильдеу»</w:t>
      </w:r>
      <w:r>
        <w:br/>
      </w:r>
      <w:r>
        <w:rPr>
          <w:rFonts w:ascii="Times New Roman"/>
          <w:b w:val="false"/>
          <w:i w:val="false"/>
          <w:color w:val="000000"/>
          <w:sz w:val="28"/>
        </w:rPr>
        <w:t>
электронды мемлекеттік қызметтің регламентіне 1-қосымша</w:t>
      </w:r>
    </w:p>
    <w:bookmarkEnd w:id="10"/>
    <w:bookmarkStart w:name="z90" w:id="11"/>
    <w:p>
      <w:pPr>
        <w:spacing w:after="0"/>
        <w:ind w:left="0"/>
        <w:jc w:val="left"/>
      </w:pPr>
      <w:r>
        <w:rPr>
          <w:rFonts w:ascii="Times New Roman"/>
          <w:b/>
          <w:i w:val="false"/>
          <w:color w:val="000000"/>
        </w:rPr>
        <w:t xml:space="preserve"> 
ЭҮП арқылы электронды мемлекеттік қызмет көрсету кезіндегі</w:t>
      </w:r>
      <w:r>
        <w:br/>
      </w:r>
      <w:r>
        <w:rPr>
          <w:rFonts w:ascii="Times New Roman"/>
          <w:b/>
          <w:i w:val="false"/>
          <w:color w:val="000000"/>
        </w:rPr>
        <w:t>
функционалдық іс-қимылдың № 1-диаграммасы</w:t>
      </w:r>
    </w:p>
    <w:bookmarkEnd w:id="11"/>
    <w:p>
      <w:pPr>
        <w:spacing w:after="0"/>
        <w:ind w:left="0"/>
        <w:jc w:val="both"/>
      </w:pPr>
      <w:r>
        <w:drawing>
          <wp:inline distT="0" distB="0" distL="0" distR="0">
            <wp:extent cx="88138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813800" cy="3644900"/>
                    </a:xfrm>
                    <a:prstGeom prst="rect">
                      <a:avLst/>
                    </a:prstGeom>
                  </pic:spPr>
                </pic:pic>
              </a:graphicData>
            </a:graphic>
          </wp:inline>
        </w:drawing>
      </w:r>
    </w:p>
    <w:bookmarkStart w:name="z91" w:id="12"/>
    <w:p>
      <w:pPr>
        <w:spacing w:after="0"/>
        <w:ind w:left="0"/>
        <w:jc w:val="both"/>
      </w:pPr>
      <w:r>
        <w:rPr>
          <w:rFonts w:ascii="Times New Roman"/>
          <w:b w:val="false"/>
          <w:i w:val="false"/>
          <w:color w:val="000000"/>
          <w:sz w:val="28"/>
        </w:rPr>
        <w:t>  
«Қазақстан Республикасы білім беру, ғылым органдарынан</w:t>
      </w:r>
      <w:r>
        <w:br/>
      </w:r>
      <w:r>
        <w:rPr>
          <w:rFonts w:ascii="Times New Roman"/>
          <w:b w:val="false"/>
          <w:i w:val="false"/>
          <w:color w:val="000000"/>
          <w:sz w:val="28"/>
        </w:rPr>
        <w:t>
және оқу орындарынан шығатын ресми  құжаттарды апостильдеу»</w:t>
      </w:r>
      <w:r>
        <w:br/>
      </w:r>
      <w:r>
        <w:rPr>
          <w:rFonts w:ascii="Times New Roman"/>
          <w:b w:val="false"/>
          <w:i w:val="false"/>
          <w:color w:val="000000"/>
          <w:sz w:val="28"/>
        </w:rPr>
        <w:t>
электронды мемлекеттік қызметтің регламентіне</w:t>
      </w:r>
      <w:r>
        <w:rPr>
          <w:rFonts w:ascii="Times New Roman"/>
          <w:b w:val="false"/>
          <w:i w:val="false"/>
          <w:color w:val="000000"/>
          <w:sz w:val="28"/>
        </w:rPr>
        <w:t> 2</w:t>
      </w:r>
      <w:r>
        <w:rPr>
          <w:rFonts w:ascii="Times New Roman"/>
          <w:b w:val="false"/>
          <w:i w:val="false"/>
          <w:color w:val="000000"/>
          <w:sz w:val="28"/>
        </w:rPr>
        <w:t>-қосымша</w:t>
      </w:r>
    </w:p>
    <w:bookmarkEnd w:id="12"/>
    <w:bookmarkStart w:name="z92" w:id="13"/>
    <w:p>
      <w:pPr>
        <w:spacing w:after="0"/>
        <w:ind w:left="0"/>
        <w:jc w:val="both"/>
      </w:pPr>
      <w:r>
        <w:rPr>
          <w:rFonts w:ascii="Times New Roman"/>
          <w:b w:val="false"/>
          <w:i w:val="false"/>
          <w:color w:val="000000"/>
          <w:sz w:val="28"/>
        </w:rPr>
        <w:t>
</w:t>
      </w:r>
      <w:r>
        <w:rPr>
          <w:rFonts w:ascii="Times New Roman"/>
          <w:b/>
          <w:i w:val="false"/>
          <w:color w:val="000000"/>
          <w:sz w:val="28"/>
        </w:rPr>
        <w:t xml:space="preserve">Электронды мемлекеттік </w:t>
      </w:r>
      <w:r>
        <w:rPr>
          <w:rFonts w:ascii="Times New Roman"/>
          <w:b/>
          <w:i w:val="false"/>
          <w:color w:val="000000"/>
          <w:sz w:val="28"/>
        </w:rPr>
        <w:t>қ</w:t>
      </w:r>
      <w:r>
        <w:rPr>
          <w:rFonts w:ascii="Times New Roman"/>
          <w:b/>
          <w:i w:val="false"/>
          <w:color w:val="000000"/>
          <w:sz w:val="28"/>
        </w:rPr>
        <w:t>ызмет к</w:t>
      </w:r>
      <w:r>
        <w:rPr>
          <w:rFonts w:ascii="Times New Roman"/>
          <w:b/>
          <w:i w:val="false"/>
          <w:color w:val="000000"/>
          <w:sz w:val="28"/>
        </w:rPr>
        <w:t>ө</w:t>
      </w:r>
      <w:r>
        <w:rPr>
          <w:rFonts w:ascii="Times New Roman"/>
          <w:b/>
          <w:i w:val="false"/>
          <w:color w:val="000000"/>
          <w:sz w:val="28"/>
        </w:rPr>
        <w:t>рсетудегі экранды</w:t>
      </w:r>
      <w:r>
        <w:rPr>
          <w:rFonts w:ascii="Times New Roman"/>
          <w:b/>
          <w:i w:val="false"/>
          <w:color w:val="000000"/>
          <w:sz w:val="28"/>
        </w:rPr>
        <w:t>қ</w:t>
      </w:r>
      <w:r>
        <w:rPr>
          <w:rFonts w:ascii="Times New Roman"/>
          <w:b/>
          <w:i w:val="false"/>
          <w:color w:val="000000"/>
          <w:sz w:val="28"/>
        </w:rPr>
        <w:t xml:space="preserve"> нысандары </w:t>
      </w:r>
    </w:p>
    <w:bookmarkEnd w:id="13"/>
    <w:bookmarkStart w:name="z93" w:id="14"/>
    <w:p>
      <w:pPr>
        <w:spacing w:after="0"/>
        <w:ind w:left="0"/>
        <w:jc w:val="both"/>
      </w:pPr>
      <w:r>
        <w:rPr>
          <w:rFonts w:ascii="Times New Roman"/>
          <w:b w:val="false"/>
          <w:i w:val="false"/>
          <w:color w:val="000000"/>
          <w:sz w:val="28"/>
        </w:rPr>
        <w:t>
</w:t>
      </w:r>
      <w:r>
        <w:rPr>
          <w:rFonts w:ascii="Times New Roman"/>
          <w:b/>
          <w:i w:val="false"/>
          <w:color w:val="000000"/>
          <w:sz w:val="28"/>
        </w:rPr>
        <w:t xml:space="preserve">1 </w:t>
      </w:r>
      <w:r>
        <w:rPr>
          <w:rFonts w:ascii="Times New Roman"/>
          <w:b/>
          <w:i w:val="false"/>
          <w:color w:val="000000"/>
          <w:sz w:val="28"/>
        </w:rPr>
        <w:t>қ</w:t>
      </w:r>
      <w:r>
        <w:rPr>
          <w:rFonts w:ascii="Times New Roman"/>
          <w:b/>
          <w:i w:val="false"/>
          <w:color w:val="000000"/>
          <w:sz w:val="28"/>
        </w:rPr>
        <w:t>адам. Алушыны авторизациялау</w:t>
      </w:r>
    </w:p>
    <w:bookmarkEnd w:id="14"/>
    <w:p>
      <w:pPr>
        <w:spacing w:after="0"/>
        <w:ind w:left="0"/>
        <w:jc w:val="both"/>
      </w:pPr>
      <w:r>
        <w:rPr>
          <w:rFonts w:ascii="Times New Roman"/>
          <w:b w:val="false"/>
          <w:i w:val="false"/>
          <w:color w:val="000000"/>
          <w:sz w:val="28"/>
        </w:rPr>
        <w:t>Орыс тілінде</w:t>
      </w:r>
    </w:p>
    <w:p>
      <w:pPr>
        <w:spacing w:after="0"/>
        <w:ind w:left="0"/>
        <w:jc w:val="both"/>
      </w:pPr>
      <w:r>
        <w:drawing>
          <wp:inline distT="0" distB="0" distL="0" distR="0">
            <wp:extent cx="83312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331200" cy="3924300"/>
                    </a:xfrm>
                    <a:prstGeom prst="rect">
                      <a:avLst/>
                    </a:prstGeom>
                  </pic:spPr>
                </pic:pic>
              </a:graphicData>
            </a:graphic>
          </wp:inline>
        </w:drawing>
      </w:r>
    </w:p>
    <w:p>
      <w:pPr>
        <w:spacing w:after="0"/>
        <w:ind w:left="0"/>
        <w:jc w:val="both"/>
      </w:pPr>
      <w:r>
        <w:rPr>
          <w:rFonts w:ascii="Times New Roman"/>
          <w:b w:val="false"/>
          <w:i w:val="false"/>
          <w:color w:val="000000"/>
          <w:sz w:val="28"/>
        </w:rPr>
        <w:t>Мемлекеттік тілде</w:t>
      </w:r>
    </w:p>
    <w:p>
      <w:pPr>
        <w:spacing w:after="0"/>
        <w:ind w:left="0"/>
        <w:jc w:val="both"/>
      </w:pPr>
      <w:r>
        <w:drawing>
          <wp:inline distT="0" distB="0" distL="0" distR="0">
            <wp:extent cx="80772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077200" cy="3810000"/>
                    </a:xfrm>
                    <a:prstGeom prst="rect">
                      <a:avLst/>
                    </a:prstGeom>
                  </pic:spPr>
                </pic:pic>
              </a:graphicData>
            </a:graphic>
          </wp:inline>
        </w:drawing>
      </w:r>
    </w:p>
    <w:bookmarkStart w:name="z94" w:id="15"/>
    <w:p>
      <w:pPr>
        <w:spacing w:after="0"/>
        <w:ind w:left="0"/>
        <w:jc w:val="both"/>
      </w:pPr>
      <w:r>
        <w:rPr>
          <w:rFonts w:ascii="Times New Roman"/>
          <w:b w:val="false"/>
          <w:i w:val="false"/>
          <w:color w:val="000000"/>
          <w:sz w:val="28"/>
        </w:rPr>
        <w:t>
</w:t>
      </w:r>
      <w:r>
        <w:rPr>
          <w:rFonts w:ascii="Times New Roman"/>
          <w:b/>
          <w:i w:val="false"/>
          <w:color w:val="000000"/>
          <w:sz w:val="28"/>
        </w:rPr>
        <w:t xml:space="preserve">2 </w:t>
      </w:r>
      <w:r>
        <w:rPr>
          <w:rFonts w:ascii="Times New Roman"/>
          <w:b/>
          <w:i w:val="false"/>
          <w:color w:val="000000"/>
          <w:sz w:val="28"/>
        </w:rPr>
        <w:t>қ</w:t>
      </w:r>
      <w:r>
        <w:rPr>
          <w:rFonts w:ascii="Times New Roman"/>
          <w:b/>
          <w:i w:val="false"/>
          <w:color w:val="000000"/>
          <w:sz w:val="28"/>
        </w:rPr>
        <w:t xml:space="preserve">адам. Электронды </w:t>
      </w:r>
      <w:r>
        <w:rPr>
          <w:rFonts w:ascii="Times New Roman"/>
          <w:b/>
          <w:i w:val="false"/>
          <w:color w:val="000000"/>
          <w:sz w:val="28"/>
        </w:rPr>
        <w:t>қ</w:t>
      </w:r>
      <w:r>
        <w:rPr>
          <w:rFonts w:ascii="Times New Roman"/>
          <w:b/>
          <w:i w:val="false"/>
          <w:color w:val="000000"/>
          <w:sz w:val="28"/>
        </w:rPr>
        <w:t>ызметті та</w:t>
      </w:r>
      <w:r>
        <w:rPr>
          <w:rFonts w:ascii="Times New Roman"/>
          <w:b/>
          <w:i w:val="false"/>
          <w:color w:val="000000"/>
          <w:sz w:val="28"/>
        </w:rPr>
        <w:t>ң</w:t>
      </w:r>
      <w:r>
        <w:rPr>
          <w:rFonts w:ascii="Times New Roman"/>
          <w:b/>
          <w:i w:val="false"/>
          <w:color w:val="000000"/>
          <w:sz w:val="28"/>
        </w:rPr>
        <w:t>дау</w:t>
      </w:r>
    </w:p>
    <w:bookmarkEnd w:id="15"/>
    <w:p>
      <w:pPr>
        <w:spacing w:after="0"/>
        <w:ind w:left="0"/>
        <w:jc w:val="both"/>
      </w:pPr>
      <w:r>
        <w:rPr>
          <w:rFonts w:ascii="Times New Roman"/>
          <w:b w:val="false"/>
          <w:i w:val="false"/>
          <w:color w:val="000000"/>
          <w:sz w:val="28"/>
        </w:rPr>
        <w:t>Орыс тілінде</w:t>
      </w:r>
      <w:r>
        <w:br/>
      </w:r>
      <w:r>
        <w:rPr>
          <w:rFonts w:ascii="Times New Roman"/>
          <w:b w:val="false"/>
          <w:i w:val="false"/>
          <w:color w:val="000000"/>
          <w:sz w:val="28"/>
        </w:rPr>
        <w:t>
</w:t>
      </w:r>
      <w:r>
        <w:drawing>
          <wp:inline distT="0" distB="0" distL="0" distR="0">
            <wp:extent cx="83058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305800" cy="3975100"/>
                    </a:xfrm>
                    <a:prstGeom prst="rect">
                      <a:avLst/>
                    </a:prstGeom>
                  </pic:spPr>
                </pic:pic>
              </a:graphicData>
            </a:graphic>
          </wp:inline>
        </w:drawing>
      </w:r>
    </w:p>
    <w:p>
      <w:pPr>
        <w:spacing w:after="0"/>
        <w:ind w:left="0"/>
        <w:jc w:val="both"/>
      </w:pPr>
      <w:r>
        <w:rPr>
          <w:rFonts w:ascii="Times New Roman"/>
          <w:b w:val="false"/>
          <w:i w:val="false"/>
          <w:color w:val="000000"/>
          <w:sz w:val="28"/>
        </w:rPr>
        <w:t>Мемлекеттік тілде</w:t>
      </w:r>
      <w:r>
        <w:br/>
      </w:r>
      <w:r>
        <w:rPr>
          <w:rFonts w:ascii="Times New Roman"/>
          <w:b w:val="false"/>
          <w:i w:val="false"/>
          <w:color w:val="000000"/>
          <w:sz w:val="28"/>
        </w:rPr>
        <w:t>
</w:t>
      </w:r>
      <w:r>
        <w:drawing>
          <wp:inline distT="0" distB="0" distL="0" distR="0">
            <wp:extent cx="81026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102600" cy="3987800"/>
                    </a:xfrm>
                    <a:prstGeom prst="rect">
                      <a:avLst/>
                    </a:prstGeom>
                  </pic:spPr>
                </pic:pic>
              </a:graphicData>
            </a:graphic>
          </wp:inline>
        </w:drawing>
      </w:r>
    </w:p>
    <w:bookmarkStart w:name="z95" w:id="16"/>
    <w:p>
      <w:pPr>
        <w:spacing w:after="0"/>
        <w:ind w:left="0"/>
        <w:jc w:val="both"/>
      </w:pPr>
      <w:r>
        <w:rPr>
          <w:rFonts w:ascii="Times New Roman"/>
          <w:b w:val="false"/>
          <w:i w:val="false"/>
          <w:color w:val="000000"/>
          <w:sz w:val="28"/>
        </w:rPr>
        <w:t>
</w:t>
      </w:r>
      <w:r>
        <w:rPr>
          <w:rFonts w:ascii="Times New Roman"/>
          <w:b/>
          <w:i w:val="false"/>
          <w:color w:val="000000"/>
          <w:sz w:val="28"/>
        </w:rPr>
        <w:t xml:space="preserve">3 </w:t>
      </w:r>
      <w:r>
        <w:rPr>
          <w:rFonts w:ascii="Times New Roman"/>
          <w:b/>
          <w:i w:val="false"/>
          <w:color w:val="000000"/>
          <w:sz w:val="28"/>
        </w:rPr>
        <w:t>қ</w:t>
      </w:r>
      <w:r>
        <w:rPr>
          <w:rFonts w:ascii="Times New Roman"/>
          <w:b/>
          <w:i w:val="false"/>
          <w:color w:val="000000"/>
          <w:sz w:val="28"/>
        </w:rPr>
        <w:t xml:space="preserve">адам. </w:t>
      </w:r>
      <w:r>
        <w:rPr>
          <w:rFonts w:ascii="Times New Roman"/>
          <w:b/>
          <w:i w:val="false"/>
          <w:color w:val="000000"/>
          <w:sz w:val="28"/>
        </w:rPr>
        <w:t>Ө</w:t>
      </w:r>
      <w:r>
        <w:rPr>
          <w:rFonts w:ascii="Times New Roman"/>
          <w:b/>
          <w:i w:val="false"/>
          <w:color w:val="000000"/>
          <w:sz w:val="28"/>
        </w:rPr>
        <w:t>тінішті та</w:t>
      </w:r>
      <w:r>
        <w:rPr>
          <w:rFonts w:ascii="Times New Roman"/>
          <w:b/>
          <w:i w:val="false"/>
          <w:color w:val="000000"/>
          <w:sz w:val="28"/>
        </w:rPr>
        <w:t>ң</w:t>
      </w:r>
      <w:r>
        <w:rPr>
          <w:rFonts w:ascii="Times New Roman"/>
          <w:b/>
          <w:i w:val="false"/>
          <w:color w:val="000000"/>
          <w:sz w:val="28"/>
        </w:rPr>
        <w:t>дау</w:t>
      </w:r>
    </w:p>
    <w:bookmarkEnd w:id="16"/>
    <w:p>
      <w:pPr>
        <w:spacing w:after="0"/>
        <w:ind w:left="0"/>
        <w:jc w:val="both"/>
      </w:pPr>
      <w:r>
        <w:rPr>
          <w:rFonts w:ascii="Times New Roman"/>
          <w:b w:val="false"/>
          <w:i w:val="false"/>
          <w:color w:val="000000"/>
          <w:sz w:val="28"/>
        </w:rPr>
        <w:t>Орыс тілінде</w:t>
      </w:r>
      <w:r>
        <w:br/>
      </w:r>
      <w:r>
        <w:rPr>
          <w:rFonts w:ascii="Times New Roman"/>
          <w:b w:val="false"/>
          <w:i w:val="false"/>
          <w:color w:val="000000"/>
          <w:sz w:val="28"/>
        </w:rPr>
        <w:t>
</w:t>
      </w:r>
      <w:r>
        <w:drawing>
          <wp:inline distT="0" distB="0" distL="0" distR="0">
            <wp:extent cx="83312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331200" cy="3873500"/>
                    </a:xfrm>
                    <a:prstGeom prst="rect">
                      <a:avLst/>
                    </a:prstGeom>
                  </pic:spPr>
                </pic:pic>
              </a:graphicData>
            </a:graphic>
          </wp:inline>
        </w:drawing>
      </w:r>
    </w:p>
    <w:p>
      <w:pPr>
        <w:spacing w:after="0"/>
        <w:ind w:left="0"/>
        <w:jc w:val="both"/>
      </w:pPr>
      <w:r>
        <w:rPr>
          <w:rFonts w:ascii="Times New Roman"/>
          <w:b w:val="false"/>
          <w:i w:val="false"/>
          <w:color w:val="000000"/>
          <w:sz w:val="28"/>
        </w:rPr>
        <w:t>Мемлекеттік тілде</w:t>
      </w:r>
      <w:r>
        <w:br/>
      </w:r>
      <w:r>
        <w:rPr>
          <w:rFonts w:ascii="Times New Roman"/>
          <w:b w:val="false"/>
          <w:i w:val="false"/>
          <w:color w:val="000000"/>
          <w:sz w:val="28"/>
        </w:rPr>
        <w:t>
</w:t>
      </w:r>
      <w:r>
        <w:drawing>
          <wp:inline distT="0" distB="0" distL="0" distR="0">
            <wp:extent cx="8051800" cy="486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8051800" cy="4864100"/>
                    </a:xfrm>
                    <a:prstGeom prst="rect">
                      <a:avLst/>
                    </a:prstGeom>
                  </pic:spPr>
                </pic:pic>
              </a:graphicData>
            </a:graphic>
          </wp:inline>
        </w:drawing>
      </w:r>
    </w:p>
    <w:bookmarkStart w:name="z96" w:id="17"/>
    <w:p>
      <w:pPr>
        <w:spacing w:after="0"/>
        <w:ind w:left="0"/>
        <w:jc w:val="both"/>
      </w:pPr>
      <w:r>
        <w:rPr>
          <w:rFonts w:ascii="Times New Roman"/>
          <w:b w:val="false"/>
          <w:i w:val="false"/>
          <w:color w:val="000000"/>
          <w:sz w:val="28"/>
        </w:rPr>
        <w:t>
</w:t>
      </w:r>
      <w:r>
        <w:rPr>
          <w:rFonts w:ascii="Times New Roman"/>
          <w:b/>
          <w:i w:val="false"/>
          <w:color w:val="000000"/>
          <w:sz w:val="28"/>
        </w:rPr>
        <w:t xml:space="preserve">3-1 </w:t>
      </w:r>
      <w:r>
        <w:rPr>
          <w:rFonts w:ascii="Times New Roman"/>
          <w:b/>
          <w:i w:val="false"/>
          <w:color w:val="000000"/>
          <w:sz w:val="28"/>
        </w:rPr>
        <w:t>қ</w:t>
      </w:r>
      <w:r>
        <w:rPr>
          <w:rFonts w:ascii="Times New Roman"/>
          <w:b/>
          <w:i w:val="false"/>
          <w:color w:val="000000"/>
          <w:sz w:val="28"/>
        </w:rPr>
        <w:t>адам. М</w:t>
      </w:r>
      <w:r>
        <w:rPr>
          <w:rFonts w:ascii="Times New Roman"/>
          <w:b/>
          <w:i w:val="false"/>
          <w:color w:val="000000"/>
          <w:sz w:val="28"/>
        </w:rPr>
        <w:t>ә</w:t>
      </w:r>
      <w:r>
        <w:rPr>
          <w:rFonts w:ascii="Times New Roman"/>
          <w:b/>
          <w:i w:val="false"/>
          <w:color w:val="000000"/>
          <w:sz w:val="28"/>
        </w:rPr>
        <w:t xml:space="preserve">ліметтерді толтыру </w:t>
      </w:r>
    </w:p>
    <w:bookmarkEnd w:id="17"/>
    <w:p>
      <w:pPr>
        <w:spacing w:after="0"/>
        <w:ind w:left="0"/>
        <w:jc w:val="both"/>
      </w:pPr>
      <w:r>
        <w:rPr>
          <w:rFonts w:ascii="Times New Roman"/>
          <w:b w:val="false"/>
          <w:i w:val="false"/>
          <w:color w:val="000000"/>
          <w:sz w:val="28"/>
        </w:rPr>
        <w:t>Орыс тілінде</w:t>
      </w:r>
      <w:r>
        <w:br/>
      </w:r>
      <w:r>
        <w:rPr>
          <w:rFonts w:ascii="Times New Roman"/>
          <w:b w:val="false"/>
          <w:i w:val="false"/>
          <w:color w:val="000000"/>
          <w:sz w:val="28"/>
        </w:rPr>
        <w:t>
</w:t>
      </w:r>
      <w:r>
        <w:drawing>
          <wp:inline distT="0" distB="0" distL="0" distR="0">
            <wp:extent cx="8140700" cy="734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8140700" cy="7340600"/>
                    </a:xfrm>
                    <a:prstGeom prst="rect">
                      <a:avLst/>
                    </a:prstGeom>
                  </pic:spPr>
                </pic:pic>
              </a:graphicData>
            </a:graphic>
          </wp:inline>
        </w:drawing>
      </w:r>
    </w:p>
    <w:p>
      <w:pPr>
        <w:spacing w:after="0"/>
        <w:ind w:left="0"/>
        <w:jc w:val="both"/>
      </w:pPr>
      <w:r>
        <w:rPr>
          <w:rFonts w:ascii="Times New Roman"/>
          <w:b w:val="false"/>
          <w:i w:val="false"/>
          <w:color w:val="000000"/>
          <w:sz w:val="28"/>
        </w:rPr>
        <w:t>Мемлекеттік тілде</w:t>
      </w:r>
      <w:r>
        <w:br/>
      </w:r>
      <w:r>
        <w:rPr>
          <w:rFonts w:ascii="Times New Roman"/>
          <w:b w:val="false"/>
          <w:i w:val="false"/>
          <w:color w:val="000000"/>
          <w:sz w:val="28"/>
        </w:rPr>
        <w:t>
</w:t>
      </w:r>
      <w:r>
        <w:drawing>
          <wp:inline distT="0" distB="0" distL="0" distR="0">
            <wp:extent cx="8077200" cy="721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8077200" cy="7213600"/>
                    </a:xfrm>
                    <a:prstGeom prst="rect">
                      <a:avLst/>
                    </a:prstGeom>
                  </pic:spPr>
                </pic:pic>
              </a:graphicData>
            </a:graphic>
          </wp:inline>
        </w:drawing>
      </w:r>
    </w:p>
    <w:bookmarkStart w:name="z97" w:id="18"/>
    <w:p>
      <w:pPr>
        <w:spacing w:after="0"/>
        <w:ind w:left="0"/>
        <w:jc w:val="both"/>
      </w:pPr>
      <w:r>
        <w:rPr>
          <w:rFonts w:ascii="Times New Roman"/>
          <w:b w:val="false"/>
          <w:i w:val="false"/>
          <w:color w:val="000000"/>
          <w:sz w:val="28"/>
        </w:rPr>
        <w:t>
</w:t>
      </w:r>
      <w:r>
        <w:rPr>
          <w:rFonts w:ascii="Times New Roman"/>
          <w:b/>
          <w:i w:val="false"/>
          <w:color w:val="000000"/>
          <w:sz w:val="28"/>
        </w:rPr>
        <w:t xml:space="preserve">3-2 </w:t>
      </w:r>
      <w:r>
        <w:rPr>
          <w:rFonts w:ascii="Times New Roman"/>
          <w:b/>
          <w:i w:val="false"/>
          <w:color w:val="000000"/>
          <w:sz w:val="28"/>
        </w:rPr>
        <w:t>қ</w:t>
      </w:r>
      <w:r>
        <w:rPr>
          <w:rFonts w:ascii="Times New Roman"/>
          <w:b/>
          <w:i w:val="false"/>
          <w:color w:val="000000"/>
          <w:sz w:val="28"/>
        </w:rPr>
        <w:t>адам. С</w:t>
      </w:r>
      <w:r>
        <w:rPr>
          <w:rFonts w:ascii="Times New Roman"/>
          <w:b/>
          <w:i w:val="false"/>
          <w:color w:val="000000"/>
          <w:sz w:val="28"/>
        </w:rPr>
        <w:t>ұ</w:t>
      </w:r>
      <w:r>
        <w:rPr>
          <w:rFonts w:ascii="Times New Roman"/>
          <w:b/>
          <w:i w:val="false"/>
          <w:color w:val="000000"/>
          <w:sz w:val="28"/>
        </w:rPr>
        <w:t>раныс</w:t>
      </w:r>
      <w:r>
        <w:rPr>
          <w:rFonts w:ascii="Times New Roman"/>
          <w:b/>
          <w:i w:val="false"/>
          <w:color w:val="000000"/>
          <w:sz w:val="28"/>
        </w:rPr>
        <w:t>қ</w:t>
      </w:r>
      <w:r>
        <w:rPr>
          <w:rFonts w:ascii="Times New Roman"/>
          <w:b/>
          <w:i w:val="false"/>
          <w:color w:val="000000"/>
          <w:sz w:val="28"/>
        </w:rPr>
        <w:t xml:space="preserve">а </w:t>
      </w:r>
      <w:r>
        <w:rPr>
          <w:rFonts w:ascii="Times New Roman"/>
          <w:b/>
          <w:i w:val="false"/>
          <w:color w:val="000000"/>
          <w:sz w:val="28"/>
        </w:rPr>
        <w:t>қ</w:t>
      </w:r>
      <w:r>
        <w:rPr>
          <w:rFonts w:ascii="Times New Roman"/>
          <w:b/>
          <w:i w:val="false"/>
          <w:color w:val="000000"/>
          <w:sz w:val="28"/>
        </w:rPr>
        <w:t xml:space="preserve">ол </w:t>
      </w:r>
      <w:r>
        <w:rPr>
          <w:rFonts w:ascii="Times New Roman"/>
          <w:b/>
          <w:i w:val="false"/>
          <w:color w:val="000000"/>
          <w:sz w:val="28"/>
        </w:rPr>
        <w:t>қ</w:t>
      </w:r>
      <w:r>
        <w:rPr>
          <w:rFonts w:ascii="Times New Roman"/>
          <w:b/>
          <w:i w:val="false"/>
          <w:color w:val="000000"/>
          <w:sz w:val="28"/>
        </w:rPr>
        <w:t>ою</w:t>
      </w:r>
    </w:p>
    <w:bookmarkEnd w:id="18"/>
    <w:p>
      <w:pPr>
        <w:spacing w:after="0"/>
        <w:ind w:left="0"/>
        <w:jc w:val="both"/>
      </w:pPr>
      <w:r>
        <w:rPr>
          <w:rFonts w:ascii="Times New Roman"/>
          <w:b w:val="false"/>
          <w:i w:val="false"/>
          <w:color w:val="000000"/>
          <w:sz w:val="28"/>
        </w:rPr>
        <w:t>Орыс тілінде</w:t>
      </w:r>
      <w:r>
        <w:br/>
      </w:r>
      <w:r>
        <w:rPr>
          <w:rFonts w:ascii="Times New Roman"/>
          <w:b w:val="false"/>
          <w:i w:val="false"/>
          <w:color w:val="000000"/>
          <w:sz w:val="28"/>
        </w:rPr>
        <w:t>
</w:t>
      </w:r>
      <w:r>
        <w:drawing>
          <wp:inline distT="0" distB="0" distL="0" distR="0">
            <wp:extent cx="8255000" cy="819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8255000" cy="8191500"/>
                    </a:xfrm>
                    <a:prstGeom prst="rect">
                      <a:avLst/>
                    </a:prstGeom>
                  </pic:spPr>
                </pic:pic>
              </a:graphicData>
            </a:graphic>
          </wp:inline>
        </w:drawing>
      </w:r>
    </w:p>
    <w:p>
      <w:pPr>
        <w:spacing w:after="0"/>
        <w:ind w:left="0"/>
        <w:jc w:val="both"/>
      </w:pPr>
      <w:r>
        <w:rPr>
          <w:rFonts w:ascii="Times New Roman"/>
          <w:b w:val="false"/>
          <w:i w:val="false"/>
          <w:color w:val="000000"/>
          <w:sz w:val="28"/>
        </w:rPr>
        <w:t>Мемлекеттік тілде</w:t>
      </w:r>
      <w:r>
        <w:br/>
      </w:r>
      <w:r>
        <w:rPr>
          <w:rFonts w:ascii="Times New Roman"/>
          <w:b w:val="false"/>
          <w:i w:val="false"/>
          <w:color w:val="000000"/>
          <w:sz w:val="28"/>
        </w:rPr>
        <w:t>
</w:t>
      </w:r>
      <w:r>
        <w:drawing>
          <wp:inline distT="0" distB="0" distL="0" distR="0">
            <wp:extent cx="7785100" cy="826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785100" cy="8267700"/>
                    </a:xfrm>
                    <a:prstGeom prst="rect">
                      <a:avLst/>
                    </a:prstGeom>
                  </pic:spPr>
                </pic:pic>
              </a:graphicData>
            </a:graphic>
          </wp:inline>
        </w:drawing>
      </w:r>
    </w:p>
    <w:bookmarkStart w:name="z98" w:id="19"/>
    <w:p>
      <w:pPr>
        <w:spacing w:after="0"/>
        <w:ind w:left="0"/>
        <w:jc w:val="both"/>
      </w:pPr>
      <w:r>
        <w:rPr>
          <w:rFonts w:ascii="Times New Roman"/>
          <w:b w:val="false"/>
          <w:i w:val="false"/>
          <w:color w:val="000000"/>
          <w:sz w:val="28"/>
        </w:rPr>
        <w:t>
</w:t>
      </w:r>
      <w:r>
        <w:rPr>
          <w:rFonts w:ascii="Times New Roman"/>
          <w:b/>
          <w:i w:val="false"/>
          <w:color w:val="000000"/>
          <w:sz w:val="28"/>
        </w:rPr>
        <w:t xml:space="preserve">3-3 </w:t>
      </w:r>
      <w:r>
        <w:rPr>
          <w:rFonts w:ascii="Times New Roman"/>
          <w:b/>
          <w:i w:val="false"/>
          <w:color w:val="000000"/>
          <w:sz w:val="28"/>
        </w:rPr>
        <w:t>қ</w:t>
      </w:r>
      <w:r>
        <w:rPr>
          <w:rFonts w:ascii="Times New Roman"/>
          <w:b/>
          <w:i w:val="false"/>
          <w:color w:val="000000"/>
          <w:sz w:val="28"/>
        </w:rPr>
        <w:t>адам. С</w:t>
      </w:r>
      <w:r>
        <w:rPr>
          <w:rFonts w:ascii="Times New Roman"/>
          <w:b/>
          <w:i w:val="false"/>
          <w:color w:val="000000"/>
          <w:sz w:val="28"/>
        </w:rPr>
        <w:t>ұ</w:t>
      </w:r>
      <w:r>
        <w:rPr>
          <w:rFonts w:ascii="Times New Roman"/>
          <w:b/>
          <w:i w:val="false"/>
          <w:color w:val="000000"/>
          <w:sz w:val="28"/>
        </w:rPr>
        <w:t xml:space="preserve">ранысты </w:t>
      </w:r>
      <w:r>
        <w:rPr>
          <w:rFonts w:ascii="Times New Roman"/>
          <w:b/>
          <w:i w:val="false"/>
          <w:color w:val="000000"/>
          <w:sz w:val="28"/>
        </w:rPr>
        <w:t>өң</w:t>
      </w:r>
      <w:r>
        <w:rPr>
          <w:rFonts w:ascii="Times New Roman"/>
          <w:b/>
          <w:i w:val="false"/>
          <w:color w:val="000000"/>
          <w:sz w:val="28"/>
        </w:rPr>
        <w:t>деу</w:t>
      </w:r>
    </w:p>
    <w:bookmarkEnd w:id="19"/>
    <w:p>
      <w:pPr>
        <w:spacing w:after="0"/>
        <w:ind w:left="0"/>
        <w:jc w:val="both"/>
      </w:pPr>
      <w:r>
        <w:rPr>
          <w:rFonts w:ascii="Times New Roman"/>
          <w:b w:val="false"/>
          <w:i w:val="false"/>
          <w:color w:val="000000"/>
          <w:sz w:val="28"/>
        </w:rPr>
        <w:t>Орыс тілінде</w:t>
      </w:r>
      <w:r>
        <w:br/>
      </w:r>
      <w:r>
        <w:rPr>
          <w:rFonts w:ascii="Times New Roman"/>
          <w:b w:val="false"/>
          <w:i w:val="false"/>
          <w:color w:val="000000"/>
          <w:sz w:val="28"/>
        </w:rPr>
        <w:t>
</w:t>
      </w:r>
      <w:r>
        <w:drawing>
          <wp:inline distT="0" distB="0" distL="0" distR="0">
            <wp:extent cx="80772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8077200" cy="3898900"/>
                    </a:xfrm>
                    <a:prstGeom prst="rect">
                      <a:avLst/>
                    </a:prstGeom>
                  </pic:spPr>
                </pic:pic>
              </a:graphicData>
            </a:graphic>
          </wp:inline>
        </w:drawing>
      </w:r>
    </w:p>
    <w:p>
      <w:pPr>
        <w:spacing w:after="0"/>
        <w:ind w:left="0"/>
        <w:jc w:val="both"/>
      </w:pPr>
      <w:r>
        <w:rPr>
          <w:rFonts w:ascii="Times New Roman"/>
          <w:b w:val="false"/>
          <w:i w:val="false"/>
          <w:color w:val="000000"/>
          <w:sz w:val="28"/>
        </w:rPr>
        <w:t>Мемлекеттік тілде</w:t>
      </w:r>
      <w:r>
        <w:br/>
      </w:r>
      <w:r>
        <w:rPr>
          <w:rFonts w:ascii="Times New Roman"/>
          <w:b w:val="false"/>
          <w:i w:val="false"/>
          <w:color w:val="000000"/>
          <w:sz w:val="28"/>
        </w:rPr>
        <w:t>
</w:t>
      </w:r>
      <w:r>
        <w:drawing>
          <wp:inline distT="0" distB="0" distL="0" distR="0">
            <wp:extent cx="79121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912100" cy="3708400"/>
                    </a:xfrm>
                    <a:prstGeom prst="rect">
                      <a:avLst/>
                    </a:prstGeom>
                  </pic:spPr>
                </pic:pic>
              </a:graphicData>
            </a:graphic>
          </wp:inline>
        </w:drawing>
      </w:r>
    </w:p>
    <w:bookmarkStart w:name="z99" w:id="20"/>
    <w:p>
      <w:pPr>
        <w:spacing w:after="0"/>
        <w:ind w:left="0"/>
        <w:jc w:val="both"/>
      </w:pPr>
      <w:r>
        <w:rPr>
          <w:rFonts w:ascii="Times New Roman"/>
          <w:b w:val="false"/>
          <w:i w:val="false"/>
          <w:color w:val="000000"/>
          <w:sz w:val="28"/>
        </w:rPr>
        <w:t>
</w:t>
      </w:r>
      <w:r>
        <w:rPr>
          <w:rFonts w:ascii="Times New Roman"/>
          <w:b/>
          <w:i w:val="false"/>
          <w:color w:val="000000"/>
          <w:sz w:val="28"/>
        </w:rPr>
        <w:t xml:space="preserve">3-4 </w:t>
      </w:r>
      <w:r>
        <w:rPr>
          <w:rFonts w:ascii="Times New Roman"/>
          <w:b/>
          <w:i w:val="false"/>
          <w:color w:val="000000"/>
          <w:sz w:val="28"/>
        </w:rPr>
        <w:t>қ</w:t>
      </w:r>
      <w:r>
        <w:rPr>
          <w:rFonts w:ascii="Times New Roman"/>
          <w:b/>
          <w:i w:val="false"/>
          <w:color w:val="000000"/>
          <w:sz w:val="28"/>
        </w:rPr>
        <w:t>адам. С</w:t>
      </w:r>
      <w:r>
        <w:rPr>
          <w:rFonts w:ascii="Times New Roman"/>
          <w:b/>
          <w:i w:val="false"/>
          <w:color w:val="000000"/>
          <w:sz w:val="28"/>
        </w:rPr>
        <w:t>ұ</w:t>
      </w:r>
      <w:r>
        <w:rPr>
          <w:rFonts w:ascii="Times New Roman"/>
          <w:b/>
          <w:i w:val="false"/>
          <w:color w:val="000000"/>
          <w:sz w:val="28"/>
        </w:rPr>
        <w:t xml:space="preserve">ранысты </w:t>
      </w:r>
      <w:r>
        <w:rPr>
          <w:rFonts w:ascii="Times New Roman"/>
          <w:b/>
          <w:i w:val="false"/>
          <w:color w:val="000000"/>
          <w:sz w:val="28"/>
        </w:rPr>
        <w:t>өң</w:t>
      </w:r>
      <w:r>
        <w:rPr>
          <w:rFonts w:ascii="Times New Roman"/>
          <w:b/>
          <w:i w:val="false"/>
          <w:color w:val="000000"/>
          <w:sz w:val="28"/>
        </w:rPr>
        <w:t>деуді</w:t>
      </w:r>
      <w:r>
        <w:rPr>
          <w:rFonts w:ascii="Times New Roman"/>
          <w:b/>
          <w:i w:val="false"/>
          <w:color w:val="000000"/>
          <w:sz w:val="28"/>
        </w:rPr>
        <w:t>ң</w:t>
      </w:r>
      <w:r>
        <w:rPr>
          <w:rFonts w:ascii="Times New Roman"/>
          <w:b/>
          <w:i w:val="false"/>
          <w:color w:val="000000"/>
          <w:sz w:val="28"/>
        </w:rPr>
        <w:t xml:space="preserve"> аралы</w:t>
      </w:r>
      <w:r>
        <w:rPr>
          <w:rFonts w:ascii="Times New Roman"/>
          <w:b/>
          <w:i w:val="false"/>
          <w:color w:val="000000"/>
          <w:sz w:val="28"/>
        </w:rPr>
        <w:t>қ</w:t>
      </w:r>
      <w:r>
        <w:rPr>
          <w:rFonts w:ascii="Times New Roman"/>
          <w:b/>
          <w:i w:val="false"/>
          <w:color w:val="000000"/>
          <w:sz w:val="28"/>
        </w:rPr>
        <w:t xml:space="preserve"> н</w:t>
      </w:r>
      <w:r>
        <w:rPr>
          <w:rFonts w:ascii="Times New Roman"/>
          <w:b/>
          <w:i w:val="false"/>
          <w:color w:val="000000"/>
          <w:sz w:val="28"/>
        </w:rPr>
        <w:t>ә</w:t>
      </w:r>
      <w:r>
        <w:rPr>
          <w:rFonts w:ascii="Times New Roman"/>
          <w:b/>
          <w:i w:val="false"/>
          <w:color w:val="000000"/>
          <w:sz w:val="28"/>
        </w:rPr>
        <w:t>тижесі</w:t>
      </w:r>
    </w:p>
    <w:bookmarkEnd w:id="20"/>
    <w:p>
      <w:pPr>
        <w:spacing w:after="0"/>
        <w:ind w:left="0"/>
        <w:jc w:val="both"/>
      </w:pPr>
      <w:r>
        <w:rPr>
          <w:rFonts w:ascii="Times New Roman"/>
          <w:b w:val="false"/>
          <w:i w:val="false"/>
          <w:color w:val="000000"/>
          <w:sz w:val="28"/>
        </w:rPr>
        <w:t>Орыс тілінде</w:t>
      </w:r>
      <w:r>
        <w:br/>
      </w:r>
      <w:r>
        <w:rPr>
          <w:rFonts w:ascii="Times New Roman"/>
          <w:b w:val="false"/>
          <w:i w:val="false"/>
          <w:color w:val="000000"/>
          <w:sz w:val="28"/>
        </w:rPr>
        <w:t>
</w:t>
      </w:r>
      <w:r>
        <w:drawing>
          <wp:inline distT="0" distB="0" distL="0" distR="0">
            <wp:extent cx="79756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975600" cy="3175000"/>
                    </a:xfrm>
                    <a:prstGeom prst="rect">
                      <a:avLst/>
                    </a:prstGeom>
                  </pic:spPr>
                </pic:pic>
              </a:graphicData>
            </a:graphic>
          </wp:inline>
        </w:drawing>
      </w:r>
    </w:p>
    <w:p>
      <w:pPr>
        <w:spacing w:after="0"/>
        <w:ind w:left="0"/>
        <w:jc w:val="both"/>
      </w:pPr>
      <w:r>
        <w:rPr>
          <w:rFonts w:ascii="Times New Roman"/>
          <w:b w:val="false"/>
          <w:i w:val="false"/>
          <w:color w:val="000000"/>
          <w:sz w:val="28"/>
        </w:rPr>
        <w:t>Мемлекеттік тілде</w:t>
      </w:r>
      <w:r>
        <w:br/>
      </w:r>
      <w:r>
        <w:rPr>
          <w:rFonts w:ascii="Times New Roman"/>
          <w:b w:val="false"/>
          <w:i w:val="false"/>
          <w:color w:val="000000"/>
          <w:sz w:val="28"/>
        </w:rPr>
        <w:t>
</w:t>
      </w:r>
      <w:r>
        <w:drawing>
          <wp:inline distT="0" distB="0" distL="0" distR="0">
            <wp:extent cx="77470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747000" cy="3327400"/>
                    </a:xfrm>
                    <a:prstGeom prst="rect">
                      <a:avLst/>
                    </a:prstGeom>
                  </pic:spPr>
                </pic:pic>
              </a:graphicData>
            </a:graphic>
          </wp:inline>
        </w:drawing>
      </w:r>
    </w:p>
    <w:p>
      <w:pPr>
        <w:spacing w:after="0"/>
        <w:ind w:left="0"/>
        <w:jc w:val="both"/>
      </w:pPr>
      <w:r>
        <w:rPr>
          <w:rFonts w:ascii="Times New Roman"/>
          <w:b w:val="false"/>
          <w:i w:val="false"/>
          <w:color w:val="000000"/>
          <w:sz w:val="28"/>
        </w:rPr>
        <w:t>Орыс тілінде</w:t>
      </w:r>
      <w:r>
        <w:br/>
      </w:r>
      <w:r>
        <w:rPr>
          <w:rFonts w:ascii="Times New Roman"/>
          <w:b w:val="false"/>
          <w:i w:val="false"/>
          <w:color w:val="000000"/>
          <w:sz w:val="28"/>
        </w:rPr>
        <w:t>
</w:t>
      </w:r>
      <w:r>
        <w:drawing>
          <wp:inline distT="0" distB="0" distL="0" distR="0">
            <wp:extent cx="77724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772400" cy="3327400"/>
                    </a:xfrm>
                    <a:prstGeom prst="rect">
                      <a:avLst/>
                    </a:prstGeom>
                  </pic:spPr>
                </pic:pic>
              </a:graphicData>
            </a:graphic>
          </wp:inline>
        </w:drawing>
      </w:r>
      <w:r>
        <w:br/>
      </w:r>
      <w:r>
        <w:rPr>
          <w:rFonts w:ascii="Times New Roman"/>
          <w:b w:val="false"/>
          <w:i w:val="false"/>
          <w:color w:val="000000"/>
          <w:sz w:val="28"/>
        </w:rPr>
        <w:t>
Мемлекеттік тілде</w:t>
      </w:r>
      <w:r>
        <w:br/>
      </w:r>
      <w:r>
        <w:rPr>
          <w:rFonts w:ascii="Times New Roman"/>
          <w:b w:val="false"/>
          <w:i w:val="false"/>
          <w:color w:val="000000"/>
          <w:sz w:val="28"/>
        </w:rPr>
        <w:t>
</w:t>
      </w:r>
      <w:r>
        <w:drawing>
          <wp:inline distT="0" distB="0" distL="0" distR="0">
            <wp:extent cx="78105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3467100"/>
                    </a:xfrm>
                    <a:prstGeom prst="rect">
                      <a:avLst/>
                    </a:prstGeom>
                  </pic:spPr>
                </pic:pic>
              </a:graphicData>
            </a:graphic>
          </wp:inline>
        </w:drawing>
      </w:r>
      <w:r>
        <w:br/>
      </w:r>
      <w:r>
        <w:rPr>
          <w:rFonts w:ascii="Times New Roman"/>
          <w:b w:val="false"/>
          <w:i w:val="false"/>
          <w:color w:val="000000"/>
          <w:sz w:val="28"/>
        </w:rPr>
        <w:t>
Орыс тілінде</w:t>
      </w:r>
      <w:r>
        <w:br/>
      </w:r>
      <w:r>
        <w:rPr>
          <w:rFonts w:ascii="Times New Roman"/>
          <w:b w:val="false"/>
          <w:i w:val="false"/>
          <w:color w:val="000000"/>
          <w:sz w:val="28"/>
        </w:rPr>
        <w:t>
</w:t>
      </w:r>
      <w:r>
        <w:drawing>
          <wp:inline distT="0" distB="0" distL="0" distR="0">
            <wp:extent cx="77724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772400" cy="3606800"/>
                    </a:xfrm>
                    <a:prstGeom prst="rect">
                      <a:avLst/>
                    </a:prstGeom>
                  </pic:spPr>
                </pic:pic>
              </a:graphicData>
            </a:graphic>
          </wp:inline>
        </w:drawing>
      </w:r>
    </w:p>
    <w:p>
      <w:pPr>
        <w:spacing w:after="0"/>
        <w:ind w:left="0"/>
        <w:jc w:val="both"/>
      </w:pPr>
      <w:r>
        <w:rPr>
          <w:rFonts w:ascii="Times New Roman"/>
          <w:b w:val="false"/>
          <w:i w:val="false"/>
          <w:color w:val="000000"/>
          <w:sz w:val="28"/>
        </w:rPr>
        <w:t>Мемлекеттік тілде</w:t>
      </w:r>
      <w:r>
        <w:br/>
      </w:r>
      <w:r>
        <w:rPr>
          <w:rFonts w:ascii="Times New Roman"/>
          <w:b w:val="false"/>
          <w:i w:val="false"/>
          <w:color w:val="000000"/>
          <w:sz w:val="28"/>
        </w:rPr>
        <w:t>
</w:t>
      </w:r>
      <w:r>
        <w:drawing>
          <wp:inline distT="0" distB="0" distL="0" distR="0">
            <wp:extent cx="77597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759700" cy="3492500"/>
                    </a:xfrm>
                    <a:prstGeom prst="rect">
                      <a:avLst/>
                    </a:prstGeom>
                  </pic:spPr>
                </pic:pic>
              </a:graphicData>
            </a:graphic>
          </wp:inline>
        </w:drawing>
      </w:r>
      <w:r>
        <w:br/>
      </w:r>
      <w:r>
        <w:rPr>
          <w:rFonts w:ascii="Times New Roman"/>
          <w:b w:val="false"/>
          <w:i w:val="false"/>
          <w:color w:val="000000"/>
          <w:sz w:val="28"/>
        </w:rPr>
        <w:t>
Орыс тілінде</w:t>
      </w:r>
      <w:r>
        <w:br/>
      </w:r>
      <w:r>
        <w:rPr>
          <w:rFonts w:ascii="Times New Roman"/>
          <w:b w:val="false"/>
          <w:i w:val="false"/>
          <w:color w:val="000000"/>
          <w:sz w:val="28"/>
        </w:rPr>
        <w:t>
</w:t>
      </w:r>
      <w:r>
        <w:drawing>
          <wp:inline distT="0" distB="0" distL="0" distR="0">
            <wp:extent cx="78359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35900" cy="3340100"/>
                    </a:xfrm>
                    <a:prstGeom prst="rect">
                      <a:avLst/>
                    </a:prstGeom>
                  </pic:spPr>
                </pic:pic>
              </a:graphicData>
            </a:graphic>
          </wp:inline>
        </w:drawing>
      </w:r>
    </w:p>
    <w:p>
      <w:pPr>
        <w:spacing w:after="0"/>
        <w:ind w:left="0"/>
        <w:jc w:val="both"/>
      </w:pPr>
      <w:r>
        <w:rPr>
          <w:rFonts w:ascii="Times New Roman"/>
          <w:b w:val="false"/>
          <w:i w:val="false"/>
          <w:color w:val="000000"/>
          <w:sz w:val="28"/>
        </w:rPr>
        <w:t>Мемлекеттік тілде</w:t>
      </w:r>
      <w:r>
        <w:br/>
      </w:r>
      <w:r>
        <w:rPr>
          <w:rFonts w:ascii="Times New Roman"/>
          <w:b w:val="false"/>
          <w:i w:val="false"/>
          <w:color w:val="000000"/>
          <w:sz w:val="28"/>
        </w:rPr>
        <w:t>
</w:t>
      </w:r>
      <w:r>
        <w:drawing>
          <wp:inline distT="0" distB="0" distL="0" distR="0">
            <wp:extent cx="7734300" cy="351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734300" cy="3517900"/>
                    </a:xfrm>
                    <a:prstGeom prst="rect">
                      <a:avLst/>
                    </a:prstGeom>
                  </pic:spPr>
                </pic:pic>
              </a:graphicData>
            </a:graphic>
          </wp:inline>
        </w:drawing>
      </w:r>
    </w:p>
    <w:bookmarkStart w:name="z100" w:id="21"/>
    <w:p>
      <w:pPr>
        <w:spacing w:after="0"/>
        <w:ind w:left="0"/>
        <w:jc w:val="both"/>
      </w:pPr>
      <w:r>
        <w:rPr>
          <w:rFonts w:ascii="Times New Roman"/>
          <w:b w:val="false"/>
          <w:i w:val="false"/>
          <w:color w:val="000000"/>
          <w:sz w:val="28"/>
        </w:rPr>
        <w:t>
</w:t>
      </w:r>
      <w:r>
        <w:rPr>
          <w:rFonts w:ascii="Times New Roman"/>
          <w:b/>
          <w:i w:val="false"/>
          <w:color w:val="000000"/>
          <w:sz w:val="28"/>
        </w:rPr>
        <w:t xml:space="preserve">4 </w:t>
      </w:r>
      <w:r>
        <w:rPr>
          <w:rFonts w:ascii="Times New Roman"/>
          <w:b/>
          <w:i w:val="false"/>
          <w:color w:val="000000"/>
          <w:sz w:val="28"/>
        </w:rPr>
        <w:t>қ</w:t>
      </w:r>
      <w:r>
        <w:rPr>
          <w:rFonts w:ascii="Times New Roman"/>
          <w:b/>
          <w:i w:val="false"/>
          <w:color w:val="000000"/>
          <w:sz w:val="28"/>
        </w:rPr>
        <w:t>адам. Мемлекеттік бажды т</w:t>
      </w:r>
      <w:r>
        <w:rPr>
          <w:rFonts w:ascii="Times New Roman"/>
          <w:b/>
          <w:i w:val="false"/>
          <w:color w:val="000000"/>
          <w:sz w:val="28"/>
        </w:rPr>
        <w:t>ө</w:t>
      </w:r>
      <w:r>
        <w:rPr>
          <w:rFonts w:ascii="Times New Roman"/>
          <w:b/>
          <w:i w:val="false"/>
          <w:color w:val="000000"/>
          <w:sz w:val="28"/>
        </w:rPr>
        <w:t>леу</w:t>
      </w:r>
    </w:p>
    <w:bookmarkEnd w:id="21"/>
    <w:p>
      <w:pPr>
        <w:spacing w:after="0"/>
        <w:ind w:left="0"/>
        <w:jc w:val="both"/>
      </w:pPr>
      <w:r>
        <w:rPr>
          <w:rFonts w:ascii="Times New Roman"/>
          <w:b w:val="false"/>
          <w:i w:val="false"/>
          <w:color w:val="000000"/>
          <w:sz w:val="28"/>
        </w:rPr>
        <w:t>Орыс тілінде</w:t>
      </w:r>
      <w:r>
        <w:br/>
      </w:r>
      <w:r>
        <w:rPr>
          <w:rFonts w:ascii="Times New Roman"/>
          <w:b w:val="false"/>
          <w:i w:val="false"/>
          <w:color w:val="000000"/>
          <w:sz w:val="28"/>
        </w:rPr>
        <w:t>
</w:t>
      </w:r>
      <w:r>
        <w:drawing>
          <wp:inline distT="0" distB="0" distL="0" distR="0">
            <wp:extent cx="7772400" cy="307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772400" cy="3073400"/>
                    </a:xfrm>
                    <a:prstGeom prst="rect">
                      <a:avLst/>
                    </a:prstGeom>
                  </pic:spPr>
                </pic:pic>
              </a:graphicData>
            </a:graphic>
          </wp:inline>
        </w:drawing>
      </w:r>
    </w:p>
    <w:p>
      <w:pPr>
        <w:spacing w:after="0"/>
        <w:ind w:left="0"/>
        <w:jc w:val="both"/>
      </w:pPr>
      <w:r>
        <w:rPr>
          <w:rFonts w:ascii="Times New Roman"/>
          <w:b w:val="false"/>
          <w:i w:val="false"/>
          <w:color w:val="000000"/>
          <w:sz w:val="28"/>
        </w:rPr>
        <w:t>Мемлекеттік тілде</w:t>
      </w:r>
      <w:r>
        <w:br/>
      </w:r>
      <w:r>
        <w:rPr>
          <w:rFonts w:ascii="Times New Roman"/>
          <w:b w:val="false"/>
          <w:i w:val="false"/>
          <w:color w:val="000000"/>
          <w:sz w:val="28"/>
        </w:rPr>
        <w:t>
</w:t>
      </w:r>
      <w:r>
        <w:drawing>
          <wp:inline distT="0" distB="0" distL="0" distR="0">
            <wp:extent cx="7797800" cy="316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797800" cy="3162300"/>
                    </a:xfrm>
                    <a:prstGeom prst="rect">
                      <a:avLst/>
                    </a:prstGeom>
                  </pic:spPr>
                </pic:pic>
              </a:graphicData>
            </a:graphic>
          </wp:inline>
        </w:drawing>
      </w:r>
    </w:p>
    <w:p>
      <w:pPr>
        <w:spacing w:after="0"/>
        <w:ind w:left="0"/>
        <w:jc w:val="both"/>
      </w:pPr>
      <w:r>
        <w:rPr>
          <w:rFonts w:ascii="Times New Roman"/>
          <w:b w:val="false"/>
          <w:i w:val="false"/>
          <w:color w:val="000000"/>
          <w:sz w:val="28"/>
        </w:rPr>
        <w:t>Орыс тілінде</w:t>
      </w:r>
      <w:r>
        <w:br/>
      </w:r>
      <w:r>
        <w:rPr>
          <w:rFonts w:ascii="Times New Roman"/>
          <w:b w:val="false"/>
          <w:i w:val="false"/>
          <w:color w:val="000000"/>
          <w:sz w:val="28"/>
        </w:rPr>
        <w:t>
</w:t>
      </w:r>
      <w:r>
        <w:drawing>
          <wp:inline distT="0" distB="0" distL="0" distR="0">
            <wp:extent cx="7785100" cy="325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785100" cy="3251200"/>
                    </a:xfrm>
                    <a:prstGeom prst="rect">
                      <a:avLst/>
                    </a:prstGeom>
                  </pic:spPr>
                </pic:pic>
              </a:graphicData>
            </a:graphic>
          </wp:inline>
        </w:drawing>
      </w:r>
      <w:r>
        <w:br/>
      </w:r>
      <w:r>
        <w:rPr>
          <w:rFonts w:ascii="Times New Roman"/>
          <w:b w:val="false"/>
          <w:i w:val="false"/>
          <w:color w:val="000000"/>
          <w:sz w:val="28"/>
        </w:rPr>
        <w:t>
Мемлекеттік тілде</w:t>
      </w:r>
      <w:r>
        <w:br/>
      </w:r>
      <w:r>
        <w:rPr>
          <w:rFonts w:ascii="Times New Roman"/>
          <w:b w:val="false"/>
          <w:i w:val="false"/>
          <w:color w:val="000000"/>
          <w:sz w:val="28"/>
        </w:rPr>
        <w:t>
</w:t>
      </w:r>
      <w:r>
        <w:drawing>
          <wp:inline distT="0" distB="0" distL="0" distR="0">
            <wp:extent cx="77851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785100" cy="3924300"/>
                    </a:xfrm>
                    <a:prstGeom prst="rect">
                      <a:avLst/>
                    </a:prstGeom>
                  </pic:spPr>
                </pic:pic>
              </a:graphicData>
            </a:graphic>
          </wp:inline>
        </w:drawing>
      </w:r>
    </w:p>
    <w:p>
      <w:pPr>
        <w:spacing w:after="0"/>
        <w:ind w:left="0"/>
        <w:jc w:val="both"/>
      </w:pPr>
      <w:r>
        <w:rPr>
          <w:rFonts w:ascii="Times New Roman"/>
          <w:b w:val="false"/>
          <w:i w:val="false"/>
          <w:color w:val="000000"/>
          <w:sz w:val="28"/>
        </w:rPr>
        <w:t>Орыс тілінде</w:t>
      </w:r>
      <w:r>
        <w:br/>
      </w:r>
      <w:r>
        <w:rPr>
          <w:rFonts w:ascii="Times New Roman"/>
          <w:b w:val="false"/>
          <w:i w:val="false"/>
          <w:color w:val="000000"/>
          <w:sz w:val="28"/>
        </w:rPr>
        <w:t>
</w:t>
      </w:r>
      <w:r>
        <w:drawing>
          <wp:inline distT="0" distB="0" distL="0" distR="0">
            <wp:extent cx="7721600" cy="303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721600" cy="3035300"/>
                    </a:xfrm>
                    <a:prstGeom prst="rect">
                      <a:avLst/>
                    </a:prstGeom>
                  </pic:spPr>
                </pic:pic>
              </a:graphicData>
            </a:graphic>
          </wp:inline>
        </w:drawing>
      </w:r>
    </w:p>
    <w:p>
      <w:pPr>
        <w:spacing w:after="0"/>
        <w:ind w:left="0"/>
        <w:jc w:val="both"/>
      </w:pPr>
      <w:r>
        <w:rPr>
          <w:rFonts w:ascii="Times New Roman"/>
          <w:b w:val="false"/>
          <w:i w:val="false"/>
          <w:color w:val="000000"/>
          <w:sz w:val="28"/>
        </w:rPr>
        <w:t>Мемлекеттік тілде</w:t>
      </w:r>
      <w:r>
        <w:br/>
      </w:r>
      <w:r>
        <w:rPr>
          <w:rFonts w:ascii="Times New Roman"/>
          <w:b w:val="false"/>
          <w:i w:val="false"/>
          <w:color w:val="000000"/>
          <w:sz w:val="28"/>
        </w:rPr>
        <w:t>
</w:t>
      </w:r>
      <w:r>
        <w:drawing>
          <wp:inline distT="0" distB="0" distL="0" distR="0">
            <wp:extent cx="7721600" cy="312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721600" cy="3124200"/>
                    </a:xfrm>
                    <a:prstGeom prst="rect">
                      <a:avLst/>
                    </a:prstGeom>
                  </pic:spPr>
                </pic:pic>
              </a:graphicData>
            </a:graphic>
          </wp:inline>
        </w:drawing>
      </w:r>
      <w:r>
        <w:br/>
      </w:r>
      <w:r>
        <w:rPr>
          <w:rFonts w:ascii="Times New Roman"/>
          <w:b w:val="false"/>
          <w:i w:val="false"/>
          <w:color w:val="000000"/>
          <w:sz w:val="28"/>
        </w:rPr>
        <w:t>
Орыс тілінде</w:t>
      </w:r>
      <w:r>
        <w:br/>
      </w:r>
      <w:r>
        <w:rPr>
          <w:rFonts w:ascii="Times New Roman"/>
          <w:b w:val="false"/>
          <w:i w:val="false"/>
          <w:color w:val="000000"/>
          <w:sz w:val="28"/>
        </w:rPr>
        <w:t>
</w:t>
      </w:r>
      <w:r>
        <w:drawing>
          <wp:inline distT="0" distB="0" distL="0" distR="0">
            <wp:extent cx="7696200" cy="513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696200" cy="5130800"/>
                    </a:xfrm>
                    <a:prstGeom prst="rect">
                      <a:avLst/>
                    </a:prstGeom>
                  </pic:spPr>
                </pic:pic>
              </a:graphicData>
            </a:graphic>
          </wp:inline>
        </w:drawing>
      </w:r>
      <w:r>
        <w:br/>
      </w:r>
      <w:r>
        <w:rPr>
          <w:rFonts w:ascii="Times New Roman"/>
          <w:b w:val="false"/>
          <w:i w:val="false"/>
          <w:color w:val="000000"/>
          <w:sz w:val="28"/>
        </w:rPr>
        <w:t>
Мемлекеттік тілде</w:t>
      </w:r>
      <w:r>
        <w:br/>
      </w:r>
      <w:r>
        <w:rPr>
          <w:rFonts w:ascii="Times New Roman"/>
          <w:b w:val="false"/>
          <w:i w:val="false"/>
          <w:color w:val="000000"/>
          <w:sz w:val="28"/>
        </w:rPr>
        <w:t>
</w:t>
      </w:r>
      <w:r>
        <w:drawing>
          <wp:inline distT="0" distB="0" distL="0" distR="0">
            <wp:extent cx="7708900" cy="572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708900" cy="5727700"/>
                    </a:xfrm>
                    <a:prstGeom prst="rect">
                      <a:avLst/>
                    </a:prstGeom>
                  </pic:spPr>
                </pic:pic>
              </a:graphicData>
            </a:graphic>
          </wp:inline>
        </w:drawing>
      </w:r>
      <w:r>
        <w:br/>
      </w:r>
      <w:r>
        <w:rPr>
          <w:rFonts w:ascii="Times New Roman"/>
          <w:b w:val="false"/>
          <w:i w:val="false"/>
          <w:color w:val="000000"/>
          <w:sz w:val="28"/>
        </w:rPr>
        <w:t>
Орыс тілінде</w:t>
      </w:r>
      <w:r>
        <w:br/>
      </w:r>
      <w:r>
        <w:rPr>
          <w:rFonts w:ascii="Times New Roman"/>
          <w:b w:val="false"/>
          <w:i w:val="false"/>
          <w:color w:val="000000"/>
          <w:sz w:val="28"/>
        </w:rPr>
        <w:t>
</w:t>
      </w:r>
      <w:r>
        <w:drawing>
          <wp:inline distT="0" distB="0" distL="0" distR="0">
            <wp:extent cx="8001000" cy="763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8001000" cy="7632700"/>
                    </a:xfrm>
                    <a:prstGeom prst="rect">
                      <a:avLst/>
                    </a:prstGeom>
                  </pic:spPr>
                </pic:pic>
              </a:graphicData>
            </a:graphic>
          </wp:inline>
        </w:drawing>
      </w:r>
    </w:p>
    <w:bookmarkStart w:name="z101" w:id="22"/>
    <w:p>
      <w:pPr>
        <w:spacing w:after="0"/>
        <w:ind w:left="0"/>
        <w:jc w:val="both"/>
      </w:pPr>
      <w:r>
        <w:rPr>
          <w:rFonts w:ascii="Times New Roman"/>
          <w:b w:val="false"/>
          <w:i w:val="false"/>
          <w:color w:val="000000"/>
          <w:sz w:val="28"/>
        </w:rPr>
        <w:t>
</w:t>
      </w:r>
      <w:r>
        <w:rPr>
          <w:rFonts w:ascii="Times New Roman"/>
          <w:b/>
          <w:i w:val="false"/>
          <w:color w:val="000000"/>
          <w:sz w:val="28"/>
        </w:rPr>
        <w:t xml:space="preserve">5 </w:t>
      </w:r>
      <w:r>
        <w:rPr>
          <w:rFonts w:ascii="Times New Roman"/>
          <w:b/>
          <w:i w:val="false"/>
          <w:color w:val="000000"/>
          <w:sz w:val="28"/>
        </w:rPr>
        <w:t>қ</w:t>
      </w:r>
      <w:r>
        <w:rPr>
          <w:rFonts w:ascii="Times New Roman"/>
          <w:b/>
          <w:i w:val="false"/>
          <w:color w:val="000000"/>
          <w:sz w:val="28"/>
        </w:rPr>
        <w:t>адам. С</w:t>
      </w:r>
      <w:r>
        <w:rPr>
          <w:rFonts w:ascii="Times New Roman"/>
          <w:b/>
          <w:i w:val="false"/>
          <w:color w:val="000000"/>
          <w:sz w:val="28"/>
        </w:rPr>
        <w:t>ұ</w:t>
      </w:r>
      <w:r>
        <w:rPr>
          <w:rFonts w:ascii="Times New Roman"/>
          <w:b/>
          <w:i w:val="false"/>
          <w:color w:val="000000"/>
          <w:sz w:val="28"/>
        </w:rPr>
        <w:t xml:space="preserve">ранысты </w:t>
      </w:r>
      <w:r>
        <w:rPr>
          <w:rFonts w:ascii="Times New Roman"/>
          <w:b/>
          <w:i w:val="false"/>
          <w:color w:val="000000"/>
          <w:sz w:val="28"/>
        </w:rPr>
        <w:t>өң</w:t>
      </w:r>
      <w:r>
        <w:rPr>
          <w:rFonts w:ascii="Times New Roman"/>
          <w:b/>
          <w:i w:val="false"/>
          <w:color w:val="000000"/>
          <w:sz w:val="28"/>
        </w:rPr>
        <w:t>деу н</w:t>
      </w:r>
      <w:r>
        <w:rPr>
          <w:rFonts w:ascii="Times New Roman"/>
          <w:b/>
          <w:i w:val="false"/>
          <w:color w:val="000000"/>
          <w:sz w:val="28"/>
        </w:rPr>
        <w:t>ә</w:t>
      </w:r>
      <w:r>
        <w:rPr>
          <w:rFonts w:ascii="Times New Roman"/>
          <w:b/>
          <w:i w:val="false"/>
          <w:color w:val="000000"/>
          <w:sz w:val="28"/>
        </w:rPr>
        <w:t>тижесі</w:t>
      </w:r>
    </w:p>
    <w:bookmarkEnd w:id="22"/>
    <w:p>
      <w:pPr>
        <w:spacing w:after="0"/>
        <w:ind w:left="0"/>
        <w:jc w:val="both"/>
      </w:pPr>
      <w:r>
        <w:rPr>
          <w:rFonts w:ascii="Times New Roman"/>
          <w:b w:val="false"/>
          <w:i w:val="false"/>
          <w:color w:val="000000"/>
          <w:sz w:val="28"/>
        </w:rPr>
        <w:t>Орыс тілінде</w:t>
      </w:r>
      <w:r>
        <w:br/>
      </w:r>
      <w:r>
        <w:rPr>
          <w:rFonts w:ascii="Times New Roman"/>
          <w:b w:val="false"/>
          <w:i w:val="false"/>
          <w:color w:val="000000"/>
          <w:sz w:val="28"/>
        </w:rPr>
        <w:t>
</w:t>
      </w:r>
      <w:r>
        <w:drawing>
          <wp:inline distT="0" distB="0" distL="0" distR="0">
            <wp:extent cx="77343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734300" cy="3352800"/>
                    </a:xfrm>
                    <a:prstGeom prst="rect">
                      <a:avLst/>
                    </a:prstGeom>
                  </pic:spPr>
                </pic:pic>
              </a:graphicData>
            </a:graphic>
          </wp:inline>
        </w:drawing>
      </w:r>
      <w:r>
        <w:rPr>
          <w:rFonts w:ascii="Times New Roman"/>
          <w:b w:val="false"/>
          <w:i w:val="false"/>
          <w:color w:val="000000"/>
          <w:sz w:val="28"/>
        </w:rPr>
        <w:t> </w:t>
      </w:r>
    </w:p>
    <w:p>
      <w:pPr>
        <w:spacing w:after="0"/>
        <w:ind w:left="0"/>
        <w:jc w:val="both"/>
      </w:pPr>
      <w:r>
        <w:rPr>
          <w:rFonts w:ascii="Times New Roman"/>
          <w:b w:val="false"/>
          <w:i w:val="false"/>
          <w:color w:val="000000"/>
          <w:sz w:val="28"/>
        </w:rPr>
        <w:t>Мемлекеттік тілде</w:t>
      </w:r>
      <w:r>
        <w:br/>
      </w:r>
      <w:r>
        <w:rPr>
          <w:rFonts w:ascii="Times New Roman"/>
          <w:b w:val="false"/>
          <w:i w:val="false"/>
          <w:color w:val="000000"/>
          <w:sz w:val="28"/>
        </w:rPr>
        <w:t>
</w:t>
      </w:r>
      <w:r>
        <w:drawing>
          <wp:inline distT="0" distB="0" distL="0" distR="0">
            <wp:extent cx="78359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35900" cy="3479800"/>
                    </a:xfrm>
                    <a:prstGeom prst="rect">
                      <a:avLst/>
                    </a:prstGeom>
                  </pic:spPr>
                </pic:pic>
              </a:graphicData>
            </a:graphic>
          </wp:inline>
        </w:drawing>
      </w:r>
    </w:p>
    <w:bookmarkStart w:name="z102" w:id="23"/>
    <w:p>
      <w:pPr>
        <w:spacing w:after="0"/>
        <w:ind w:left="0"/>
        <w:jc w:val="both"/>
      </w:pPr>
      <w:r>
        <w:rPr>
          <w:rFonts w:ascii="Times New Roman"/>
          <w:b w:val="false"/>
          <w:i w:val="false"/>
          <w:color w:val="000000"/>
          <w:sz w:val="28"/>
        </w:rPr>
        <w:t>
«Қазақстан Республикасы білім беру, ғылым органдарынан</w:t>
      </w:r>
      <w:r>
        <w:br/>
      </w:r>
      <w:r>
        <w:rPr>
          <w:rFonts w:ascii="Times New Roman"/>
          <w:b w:val="false"/>
          <w:i w:val="false"/>
          <w:color w:val="000000"/>
          <w:sz w:val="28"/>
        </w:rPr>
        <w:t>
және оқу орындарынан шығатын ресми  құжаттарды апостильдеу»</w:t>
      </w:r>
      <w:r>
        <w:br/>
      </w:r>
      <w:r>
        <w:rPr>
          <w:rFonts w:ascii="Times New Roman"/>
          <w:b w:val="false"/>
          <w:i w:val="false"/>
          <w:color w:val="000000"/>
          <w:sz w:val="28"/>
        </w:rPr>
        <w:t>
электронды мемлекеттік қызметтің регламентіне</w:t>
      </w:r>
      <w:r>
        <w:rPr>
          <w:rFonts w:ascii="Times New Roman"/>
          <w:b w:val="false"/>
          <w:i w:val="false"/>
          <w:color w:val="000000"/>
          <w:sz w:val="28"/>
        </w:rPr>
        <w:t> 3</w:t>
      </w:r>
      <w:r>
        <w:rPr>
          <w:rFonts w:ascii="Times New Roman"/>
          <w:b w:val="false"/>
          <w:i w:val="false"/>
          <w:color w:val="000000"/>
          <w:sz w:val="28"/>
        </w:rPr>
        <w:t>-қосымша</w:t>
      </w:r>
    </w:p>
    <w:bookmarkEnd w:id="23"/>
    <w:bookmarkStart w:name="z103" w:id="24"/>
    <w:p>
      <w:pPr>
        <w:spacing w:after="0"/>
        <w:ind w:left="0"/>
        <w:jc w:val="both"/>
      </w:pPr>
      <w:r>
        <w:rPr>
          <w:rFonts w:ascii="Times New Roman"/>
          <w:b w:val="false"/>
          <w:i w:val="false"/>
          <w:color w:val="000000"/>
          <w:sz w:val="28"/>
        </w:rPr>
        <w:t>
</w:t>
      </w:r>
      <w:r>
        <w:rPr>
          <w:rFonts w:ascii="Times New Roman"/>
          <w:b/>
          <w:i w:val="false"/>
          <w:color w:val="000000"/>
          <w:sz w:val="28"/>
        </w:rPr>
        <w:t> 1-кесте. ЭҮП арқылы көрсетілетін ҚФБ іс-қимылын сипаттау</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
        <w:gridCol w:w="2067"/>
        <w:gridCol w:w="1825"/>
        <w:gridCol w:w="2228"/>
        <w:gridCol w:w="2249"/>
        <w:gridCol w:w="1947"/>
        <w:gridCol w:w="2350"/>
      </w:tblGrid>
      <w:tr>
        <w:trPr>
          <w:trHeight w:val="825"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 (жұмыс барысы, ағымы)</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2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атаулары</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1845"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атаулары (үдеріс, рәсім, операциялар) және олардың сипаты</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арқылы парольді көрсетіп ЭҮП-ке ену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деректерінде бұзушылық болуына байланысты бас тартылу туралы хабарлама қалыптасады.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таңдап және сұранысты толтырады, ЭЦҚ таңдайды.</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дұрыстығын тексеру</w:t>
            </w: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түпнұсқасының расталуына байланысты бас тарту туралы хабарлама қалыптасады</w:t>
            </w:r>
          </w:p>
        </w:tc>
      </w:tr>
      <w:tr>
        <w:trPr>
          <w:trHeight w:val="249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ұйымдастырушы-басқарушылық шешім)</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арқылы ЭҮП авторизацияланды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деректерінде бұзушылық болуына байланысты бас тартылу туралы хабарлама авторизацияланды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таңдалып және сұраныс толтырылды, сұранысты растау үшін ЭЦҚ таңдалынды</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дұрыстығын тексерілді</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түпнұсқасының расталмауына байланысты бас тарту туралы хабарлама қалыптасады</w:t>
            </w:r>
          </w:p>
        </w:tc>
      </w:tr>
      <w:tr>
        <w:trPr>
          <w:trHeight w:val="30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r>
      <w:tr>
        <w:trPr>
          <w:trHeight w:val="138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 нөмірі</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алушының құжатында бұзушылық болса; 3-авторизация табысты өтсе</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 егер ЭЦҚ қате болса, 7 – егер ЭЦҚ қате болмаса</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0"/>
        <w:gridCol w:w="1845"/>
        <w:gridCol w:w="1862"/>
        <w:gridCol w:w="1199"/>
        <w:gridCol w:w="2213"/>
        <w:gridCol w:w="1981"/>
      </w:tblGrid>
      <w:tr>
        <w:trPr>
          <w:trHeight w:val="825"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42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r>
              <w:rPr>
                <w:rFonts w:ascii="Times New Roman"/>
                <w:b w:val="false"/>
                <w:i w:val="false"/>
                <w:color w:val="000000"/>
                <w:sz w:val="20"/>
              </w:rPr>
              <w:t>Қ</w:t>
            </w:r>
            <w:r>
              <w:rPr>
                <w:rFonts w:ascii="Times New Roman"/>
                <w:b w:val="false"/>
                <w:i w:val="false"/>
                <w:color w:val="000000"/>
                <w:sz w:val="20"/>
              </w:rPr>
              <w:t>КО АЖ</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r>
              <w:rPr>
                <w:rFonts w:ascii="Times New Roman"/>
                <w:b w:val="false"/>
                <w:i w:val="false"/>
                <w:color w:val="000000"/>
                <w:sz w:val="20"/>
              </w:rPr>
              <w:t>Қ</w:t>
            </w:r>
            <w:r>
              <w:rPr>
                <w:rFonts w:ascii="Times New Roman"/>
                <w:b w:val="false"/>
                <w:i w:val="false"/>
                <w:color w:val="000000"/>
                <w:sz w:val="20"/>
              </w:rPr>
              <w:t>КО АЖ</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w:t>
            </w:r>
            <w:r>
              <w:rPr>
                <w:rFonts w:ascii="Times New Roman"/>
                <w:b w:val="false"/>
                <w:i w:val="false"/>
                <w:color w:val="000000"/>
                <w:sz w:val="20"/>
              </w:rPr>
              <w:t>Ү</w:t>
            </w:r>
            <w:r>
              <w:rPr>
                <w:rFonts w:ascii="Times New Roman"/>
                <w:b w:val="false"/>
                <w:i w:val="false"/>
                <w:color w:val="000000"/>
                <w:sz w:val="20"/>
              </w:rPr>
              <w:t>ШТ</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w:t>
            </w:r>
            <w:r>
              <w:rPr>
                <w:rFonts w:ascii="Times New Roman"/>
                <w:b w:val="false"/>
                <w:i w:val="false"/>
                <w:color w:val="000000"/>
                <w:sz w:val="20"/>
              </w:rPr>
              <w:t>Ү</w:t>
            </w:r>
            <w:r>
              <w:rPr>
                <w:rFonts w:ascii="Times New Roman"/>
                <w:b w:val="false"/>
                <w:i w:val="false"/>
                <w:color w:val="000000"/>
                <w:sz w:val="20"/>
              </w:rPr>
              <w:t>П</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w:t>
            </w:r>
            <w:r>
              <w:rPr>
                <w:rFonts w:ascii="Times New Roman"/>
                <w:b w:val="false"/>
                <w:i w:val="false"/>
                <w:color w:val="000000"/>
                <w:sz w:val="20"/>
              </w:rPr>
              <w:t>Ү</w:t>
            </w:r>
            <w:r>
              <w:rPr>
                <w:rFonts w:ascii="Times New Roman"/>
                <w:b w:val="false"/>
                <w:i w:val="false"/>
                <w:color w:val="000000"/>
                <w:sz w:val="20"/>
              </w:rPr>
              <w:t>П</w:t>
            </w:r>
          </w:p>
        </w:tc>
      </w:tr>
      <w:tr>
        <w:trPr>
          <w:trHeight w:val="1845"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ЭЦҚ арқылы растау (қол қою)</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тіркеу және ХҚО АЖ қызметін өңдеу (қызмет беруші АРМ)</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деректеріндегі бұзушылықтарға байланысты сұратылған қызмет көрсетуден бас тарту туралы хабарлама қалыптастыру</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төлеу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Төлемақы болмауына байланысты қызмет көрсетуден бас тарту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қызмет нәтижесін алуы</w:t>
            </w:r>
          </w:p>
        </w:tc>
      </w:tr>
      <w:tr>
        <w:trPr>
          <w:trHeight w:val="249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арқылы расталған сұраныс</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құжат ХҚО АЖ (қызмет беруші АРМ) тіркелді және ХҚО АЖ (қызмет беруші АРМ) өңделеді</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деректеріндегі бұзушылықтарға байланысты қызмет көрсетуден бас тарту туралы хабарлама</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ЭҮШТ қалыптасқан қызметті төлеу туралы түбіртек</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Төлемақы болмауына байланысты қызмет көрсетуден бас тарту туралы хабарлама</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нәтижесі алынады</w:t>
            </w:r>
          </w:p>
        </w:tc>
      </w:tr>
      <w:tr>
        <w:trPr>
          <w:trHeight w:val="30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w:t>
            </w:r>
          </w:p>
        </w:tc>
      </w:tr>
      <w:tr>
        <w:trPr>
          <w:trHeight w:val="138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8-Құжаттардың сәйкестігін тексеру</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 егер төлемесе, 10 – егер төлесе</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04" w:id="25"/>
    <w:p>
      <w:pPr>
        <w:spacing w:after="0"/>
        <w:ind w:left="0"/>
        <w:jc w:val="both"/>
      </w:pPr>
      <w:r>
        <w:rPr>
          <w:rFonts w:ascii="Times New Roman"/>
          <w:b w:val="false"/>
          <w:i w:val="false"/>
          <w:color w:val="000000"/>
          <w:sz w:val="28"/>
        </w:rPr>
        <w:t>
«Қазақстан Республикасы білім беру, ғылым органдарынан</w:t>
      </w:r>
      <w:r>
        <w:br/>
      </w:r>
      <w:r>
        <w:rPr>
          <w:rFonts w:ascii="Times New Roman"/>
          <w:b w:val="false"/>
          <w:i w:val="false"/>
          <w:color w:val="000000"/>
          <w:sz w:val="28"/>
        </w:rPr>
        <w:t>
және оқу орындарынан шығатын ресми  құжаттарды апостильдеу»</w:t>
      </w:r>
      <w:r>
        <w:br/>
      </w:r>
      <w:r>
        <w:rPr>
          <w:rFonts w:ascii="Times New Roman"/>
          <w:b w:val="false"/>
          <w:i w:val="false"/>
          <w:color w:val="000000"/>
          <w:sz w:val="28"/>
        </w:rPr>
        <w:t>
электронды мемлекеттік қызметтің регламентіне</w:t>
      </w:r>
      <w:r>
        <w:rPr>
          <w:rFonts w:ascii="Times New Roman"/>
          <w:b w:val="false"/>
          <w:i w:val="false"/>
          <w:color w:val="000000"/>
          <w:sz w:val="28"/>
        </w:rPr>
        <w:t> 4</w:t>
      </w:r>
      <w:r>
        <w:rPr>
          <w:rFonts w:ascii="Times New Roman"/>
          <w:b w:val="false"/>
          <w:i w:val="false"/>
          <w:color w:val="000000"/>
          <w:sz w:val="28"/>
        </w:rPr>
        <w:t>-қосымша</w:t>
      </w:r>
    </w:p>
    <w:bookmarkEnd w:id="25"/>
    <w:bookmarkStart w:name="z105" w:id="26"/>
    <w:p>
      <w:pPr>
        <w:spacing w:after="0"/>
        <w:ind w:left="0"/>
        <w:jc w:val="both"/>
      </w:pPr>
      <w:r>
        <w:rPr>
          <w:rFonts w:ascii="Times New Roman"/>
          <w:b w:val="false"/>
          <w:i w:val="false"/>
          <w:color w:val="000000"/>
          <w:sz w:val="28"/>
        </w:rPr>
        <w:t>
</w:t>
      </w:r>
      <w:r>
        <w:rPr>
          <w:rFonts w:ascii="Times New Roman"/>
          <w:b/>
          <w:i w:val="false"/>
          <w:color w:val="000000"/>
          <w:sz w:val="28"/>
        </w:rPr>
        <w:t>Өтініштің қабылданғаны туралы хабарлама</w:t>
      </w:r>
    </w:p>
    <w:bookmarkEnd w:id="26"/>
    <w:p>
      <w:pPr>
        <w:spacing w:after="0"/>
        <w:ind w:left="0"/>
        <w:jc w:val="both"/>
      </w:pPr>
      <w:r>
        <w:rPr>
          <w:rFonts w:ascii="Times New Roman"/>
          <w:b w:val="false"/>
          <w:i/>
          <w:color w:val="000000"/>
          <w:sz w:val="28"/>
        </w:rPr>
        <w:t>Орыс тілінде</w:t>
      </w:r>
      <w:r>
        <w:br/>
      </w:r>
      <w:r>
        <w:rPr>
          <w:rFonts w:ascii="Times New Roman"/>
          <w:b w:val="false"/>
          <w:i w:val="false"/>
          <w:color w:val="000000"/>
          <w:sz w:val="28"/>
        </w:rPr>
        <w:t>
</w:t>
      </w:r>
      <w:r>
        <w:drawing>
          <wp:inline distT="0" distB="0" distL="0" distR="0">
            <wp:extent cx="8470900" cy="695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8470900" cy="69596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xml:space="preserve">Осы құжат "Электрондық құжат және электрондық цифрлық қолтаңба туралы" 2003 жылғы 7 қаңтардағы № 370-II ҚРЗ 1 бабына сәйкес қағаз жеткiзгiштегi құжатпен бiрдей. Данный документ согласно пункту 1 </w:t>
      </w:r>
      <w:r>
        <w:rPr>
          <w:rFonts w:ascii="Times New Roman"/>
          <w:b w:val="false"/>
          <w:i w:val="false"/>
          <w:color w:val="000000"/>
          <w:sz w:val="28"/>
        </w:rPr>
        <w:t>статьи 7</w:t>
      </w:r>
      <w:r>
        <w:rPr>
          <w:rFonts w:ascii="Times New Roman"/>
          <w:b w:val="false"/>
          <w:i w:val="false"/>
          <w:color w:val="000000"/>
          <w:sz w:val="28"/>
        </w:rPr>
        <w:t xml:space="preserve"> ЗРК от 7 января 2003 года "Об электронном 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80772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8077200" cy="6858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*штрих-код "ХҚКО" ЫАЖ алынған және электрондық-цифрлық қолтаңбасымен қол қойылған деректерді қамтиды</w:t>
      </w:r>
      <w:r>
        <w:br/>
      </w:r>
      <w:r>
        <w:rPr>
          <w:rFonts w:ascii="Times New Roman"/>
          <w:b w:val="false"/>
          <w:i w:val="false"/>
          <w:color w:val="000000"/>
          <w:sz w:val="28"/>
        </w:rPr>
        <w:t>
</w:t>
      </w:r>
      <w:r>
        <w:rPr>
          <w:rFonts w:ascii="Times New Roman"/>
          <w:b w:val="false"/>
          <w:i w:val="false"/>
          <w:color w:val="000000"/>
          <w:sz w:val="28"/>
        </w:rPr>
        <w:t>штрих-код содержит данные, полученные из ИИС "ЦОН" и подписанные электронно-цифровой подписью</w:t>
      </w:r>
    </w:p>
    <w:p>
      <w:pPr>
        <w:spacing w:after="0"/>
        <w:ind w:left="0"/>
        <w:jc w:val="both"/>
      </w:pPr>
      <w:r>
        <w:rPr>
          <w:rFonts w:ascii="Times New Roman"/>
          <w:b w:val="false"/>
          <w:i/>
          <w:color w:val="000000"/>
          <w:sz w:val="28"/>
        </w:rPr>
        <w:t>Мемлекеттік тілде</w:t>
      </w:r>
      <w:r>
        <w:br/>
      </w:r>
      <w:r>
        <w:rPr>
          <w:rFonts w:ascii="Times New Roman"/>
          <w:b w:val="false"/>
          <w:i w:val="false"/>
          <w:color w:val="000000"/>
          <w:sz w:val="28"/>
        </w:rPr>
        <w:t>
</w:t>
      </w:r>
      <w:r>
        <w:drawing>
          <wp:inline distT="0" distB="0" distL="0" distR="0">
            <wp:extent cx="8382000" cy="814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8382000" cy="8140700"/>
                    </a:xfrm>
                    <a:prstGeom prst="rect">
                      <a:avLst/>
                    </a:prstGeom>
                  </pic:spPr>
                </pic:pic>
              </a:graphicData>
            </a:graphic>
          </wp:inline>
        </w:drawing>
      </w:r>
    </w:p>
    <w:p>
      <w:pPr>
        <w:spacing w:after="0"/>
        <w:ind w:left="0"/>
        <w:jc w:val="both"/>
      </w:pPr>
      <w:r>
        <w:rPr>
          <w:rFonts w:ascii="Times New Roman"/>
          <w:b w:val="false"/>
          <w:i w:val="false"/>
          <w:color w:val="000000"/>
          <w:sz w:val="28"/>
        </w:rPr>
        <w:t xml:space="preserve">Осы құжат "Электрондық құжат және электрондық цифрлық қолтаңба туралы" 2003 жылғы 7 қаңтардағы № 370-II ҚРЗ 1 бабына сәйкес қағаз жеткiзгiштегi құжатпен бiрдей. Данный документ согласно пункту 1 </w:t>
      </w:r>
      <w:r>
        <w:rPr>
          <w:rFonts w:ascii="Times New Roman"/>
          <w:b w:val="false"/>
          <w:i w:val="false"/>
          <w:color w:val="000000"/>
          <w:sz w:val="28"/>
        </w:rPr>
        <w:t>статьи 7</w:t>
      </w:r>
      <w:r>
        <w:rPr>
          <w:rFonts w:ascii="Times New Roman"/>
          <w:b w:val="false"/>
          <w:i w:val="false"/>
          <w:color w:val="000000"/>
          <w:sz w:val="28"/>
        </w:rPr>
        <w:t xml:space="preserve"> ЗРК от 7 января 2003 года "Об электронном документе и электронной цифровой подписи" равнозначен документу на бумажном носителе.</w:t>
      </w:r>
    </w:p>
    <w:p>
      <w:pPr>
        <w:spacing w:after="0"/>
        <w:ind w:left="0"/>
        <w:jc w:val="both"/>
      </w:pPr>
      <w:r>
        <w:drawing>
          <wp:inline distT="0" distB="0" distL="0" distR="0">
            <wp:extent cx="80772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8077200" cy="6858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*штрих-код "ХҚКО" ЫАЖ алынған және электрондық-цифрлық қолтаңбасымен қол қойылған деректерді қамтиды</w:t>
      </w:r>
      <w:r>
        <w:br/>
      </w:r>
      <w:r>
        <w:rPr>
          <w:rFonts w:ascii="Times New Roman"/>
          <w:b w:val="false"/>
          <w:i w:val="false"/>
          <w:color w:val="000000"/>
          <w:sz w:val="28"/>
        </w:rPr>
        <w:t>
</w:t>
      </w:r>
      <w:r>
        <w:rPr>
          <w:rFonts w:ascii="Times New Roman"/>
          <w:b w:val="false"/>
          <w:i w:val="false"/>
          <w:color w:val="000000"/>
          <w:sz w:val="28"/>
        </w:rPr>
        <w:t>штрих-код содержит данные, полученные из ИИС "ЦОН" и подписанные электронно-цифровой подписью</w:t>
      </w:r>
    </w:p>
    <w:bookmarkStart w:name="z106" w:id="27"/>
    <w:p>
      <w:pPr>
        <w:spacing w:after="0"/>
        <w:ind w:left="0"/>
        <w:jc w:val="both"/>
      </w:pPr>
      <w:r>
        <w:rPr>
          <w:rFonts w:ascii="Times New Roman"/>
          <w:b w:val="false"/>
          <w:i w:val="false"/>
          <w:color w:val="000000"/>
          <w:sz w:val="28"/>
        </w:rPr>
        <w:t>
«Қазақстан Республикасы білім беру, ғылым органдарынан</w:t>
      </w:r>
      <w:r>
        <w:br/>
      </w:r>
      <w:r>
        <w:rPr>
          <w:rFonts w:ascii="Times New Roman"/>
          <w:b w:val="false"/>
          <w:i w:val="false"/>
          <w:color w:val="000000"/>
          <w:sz w:val="28"/>
        </w:rPr>
        <w:t>
және оқу орындарынан шығатын ресми  құжаттарды апостильдеу»</w:t>
      </w:r>
      <w:r>
        <w:br/>
      </w:r>
      <w:r>
        <w:rPr>
          <w:rFonts w:ascii="Times New Roman"/>
          <w:b w:val="false"/>
          <w:i w:val="false"/>
          <w:color w:val="000000"/>
          <w:sz w:val="28"/>
        </w:rPr>
        <w:t>
электронды мемлекеттік қызметтің регламентіне</w:t>
      </w:r>
      <w:r>
        <w:rPr>
          <w:rFonts w:ascii="Times New Roman"/>
          <w:b w:val="false"/>
          <w:i w:val="false"/>
          <w:color w:val="000000"/>
          <w:sz w:val="28"/>
        </w:rPr>
        <w:t> 5</w:t>
      </w:r>
      <w:r>
        <w:rPr>
          <w:rFonts w:ascii="Times New Roman"/>
          <w:b w:val="false"/>
          <w:i w:val="false"/>
          <w:color w:val="000000"/>
          <w:sz w:val="28"/>
        </w:rPr>
        <w:t>-қосымша</w:t>
      </w:r>
    </w:p>
    <w:bookmarkEnd w:id="27"/>
    <w:bookmarkStart w:name="z107" w:id="28"/>
    <w:p>
      <w:pPr>
        <w:spacing w:after="0"/>
        <w:ind w:left="0"/>
        <w:jc w:val="left"/>
      </w:pPr>
      <w:r>
        <w:rPr>
          <w:rFonts w:ascii="Times New Roman"/>
          <w:b/>
          <w:i w:val="false"/>
          <w:color w:val="000000"/>
        </w:rPr>
        <w:t xml:space="preserve"> 
Электронды мемлекеттік қызметтің «сапа» және «қол жетімділік»</w:t>
      </w:r>
      <w:r>
        <w:br/>
      </w:r>
      <w:r>
        <w:rPr>
          <w:rFonts w:ascii="Times New Roman"/>
          <w:b/>
          <w:i w:val="false"/>
          <w:color w:val="000000"/>
        </w:rPr>
        <w:t>
көрсеткіштерін анықтау үшін сауалнама нысаны</w:t>
      </w:r>
      <w:r>
        <w:br/>
      </w:r>
      <w:r>
        <w:rPr>
          <w:rFonts w:ascii="Times New Roman"/>
          <w:b/>
          <w:i w:val="false"/>
          <w:color w:val="000000"/>
        </w:rPr>
        <w:t>
____________________________________________________</w:t>
      </w:r>
      <w:r>
        <w:br/>
      </w:r>
      <w:r>
        <w:rPr>
          <w:rFonts w:ascii="Times New Roman"/>
          <w:b/>
          <w:i w:val="false"/>
          <w:color w:val="000000"/>
        </w:rPr>
        <w:t>
(қызмет атауы)</w:t>
      </w:r>
    </w:p>
    <w:bookmarkEnd w:id="28"/>
    <w:bookmarkStart w:name="z108" w:id="29"/>
    <w:p>
      <w:pPr>
        <w:spacing w:after="0"/>
        <w:ind w:left="0"/>
        <w:jc w:val="both"/>
      </w:pPr>
      <w:r>
        <w:rPr>
          <w:rFonts w:ascii="Times New Roman"/>
          <w:b w:val="false"/>
          <w:i w:val="false"/>
          <w:color w:val="000000"/>
          <w:sz w:val="28"/>
        </w:rPr>
        <w:t>
      1. Сіз үдеріс сапасымен және электронды мемлекеттік қызмет көрсету нәтижесімен қанағаттанасыз ба?</w:t>
      </w:r>
      <w:r>
        <w:br/>
      </w:r>
      <w:r>
        <w:rPr>
          <w:rFonts w:ascii="Times New Roman"/>
          <w:b w:val="false"/>
          <w:i w:val="false"/>
          <w:color w:val="000000"/>
          <w:sz w:val="28"/>
        </w:rPr>
        <w:t>
      1) қанағаттанбаймын;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w:t>
      </w:r>
      <w:r>
        <w:rPr>
          <w:rFonts w:ascii="Times New Roman"/>
          <w:b w:val="false"/>
          <w:i w:val="false"/>
          <w:color w:val="000000"/>
          <w:sz w:val="28"/>
        </w:rPr>
        <w:t>
      2. Электронды мемлекеттік қызмет көрсету тәртібі туралы ақпарат сапасымен қанағаттанасыз ба?</w:t>
      </w:r>
      <w:r>
        <w:br/>
      </w:r>
      <w:r>
        <w:rPr>
          <w:rFonts w:ascii="Times New Roman"/>
          <w:b w:val="false"/>
          <w:i w:val="false"/>
          <w:color w:val="000000"/>
          <w:sz w:val="28"/>
        </w:rPr>
        <w:t>
      1) қанағаттанбаймын;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header.xml" Type="http://schemas.openxmlformats.org/officeDocument/2006/relationships/header" Id="rId4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