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1cde" w14:textId="4bb1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өткізуге арналған құжаттарды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қыркүйектегі № 434 Бұйрығы. Қазақстан Республикасының Әділет министрлігінде 2012 жылы 12 қазанда № 7994 тіркелді. Күші жойылды - Қазақстан Республикасы Білім және ғылым министрінің 2014 жылғы 4 наурыздағы № 69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04.03.2014 </w:t>
      </w:r>
      <w:r>
        <w:rPr>
          <w:rFonts w:ascii="Times New Roman"/>
          <w:b w:val="false"/>
          <w:i w:val="false"/>
          <w:color w:val="ff0000"/>
          <w:sz w:val="28"/>
        </w:rPr>
        <w:t>№ 69</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ғылыми-техникалық сараптаманы өткізуге арналған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Ғылым комитеті (Н.М. Ыбырайым):</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Ә.Қ. Ғалымоваға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Б. Жұмағұлов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21 қыркүйектегі  </w:t>
      </w:r>
      <w:r>
        <w:br/>
      </w:r>
      <w:r>
        <w:rPr>
          <w:rFonts w:ascii="Times New Roman"/>
          <w:b w:val="false"/>
          <w:i w:val="false"/>
          <w:color w:val="000000"/>
          <w:sz w:val="28"/>
        </w:rPr>
        <w:t xml:space="preserve">
№ 434 бұйрығымен бекітілген </w:t>
      </w:r>
    </w:p>
    <w:bookmarkEnd w:id="2"/>
    <w:bookmarkStart w:name="z9" w:id="3"/>
    <w:p>
      <w:pPr>
        <w:spacing w:after="0"/>
        <w:ind w:left="0"/>
        <w:jc w:val="left"/>
      </w:pPr>
      <w:r>
        <w:rPr>
          <w:rFonts w:ascii="Times New Roman"/>
          <w:b/>
          <w:i w:val="false"/>
          <w:color w:val="000000"/>
        </w:rPr>
        <w:t xml:space="preserve"> 
«Мемлекеттік ғылыми-техникалық сараптама өткізуге арналған құжаттарды қабылдау» мемлекеттік қызмет регламенті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«Мемлекеттік ғылыми-техникалық сараптама өткізуге арналған құжаттарды қабылдау» (бұдан әрі – мемлекеттік қызмет) мемлекеттік қызмет регламенті "Ғылым туралы" Қазақстан Республикасының 2011 жылғы 18 ақпандағы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«Мемлекеттік ғылыми-техникалық сараптама өткізуге арналған құжаттарды қабылдау» </w:t>
      </w:r>
      <w:r>
        <w:rPr>
          <w:rFonts w:ascii="Times New Roman"/>
          <w:b w:val="false"/>
          <w:i w:val="false"/>
          <w:color w:val="000000"/>
          <w:sz w:val="28"/>
        </w:rPr>
        <w:t>мемлекеттік қызмет стандартына</w:t>
      </w:r>
      <w:r>
        <w:rPr>
          <w:rFonts w:ascii="Times New Roman"/>
          <w:b w:val="false"/>
          <w:i w:val="false"/>
          <w:color w:val="000000"/>
          <w:sz w:val="28"/>
        </w:rPr>
        <w:t xml:space="preserve"> (бұдан әрі - Стандарт) сәйкес әзірленді. </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Білім және ғылым министрлігінің «Ғылым комитеті» мемлекеттік мекемесіне ведомстволық бағынысты «Мемлекеттік ғылыми-техникалық сараптама ұлттық орталығы» акционерлік қоғамы (бұдан әрі - Орталық)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құжаттардың қабылданғаны туралы қолхат немесе қағаз тасымылдағышта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Осы «Мемлекеттік ғылыми-техникалық сараптама өткізуге арналған құжаттарды қабылдау» мемлекеттік қызмет регламентінде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ғылым саласындағы уәкілетті орган, салалық уәкілетті органдар, жеке немесе заңды тұлғалар;</w:t>
      </w:r>
      <w:r>
        <w:br/>
      </w:r>
      <w:r>
        <w:rPr>
          <w:rFonts w:ascii="Times New Roman"/>
          <w:b w:val="false"/>
          <w:i w:val="false"/>
          <w:color w:val="000000"/>
          <w:sz w:val="28"/>
        </w:rPr>
        <w:t>
</w:t>
      </w:r>
      <w:r>
        <w:rPr>
          <w:rFonts w:ascii="Times New Roman"/>
          <w:b w:val="false"/>
          <w:i w:val="false"/>
          <w:color w:val="000000"/>
          <w:sz w:val="28"/>
        </w:rPr>
        <w:t>
      2) МҒТС -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3) МҒТС өткізуге арналған құжаттарды қабылдау - мемлекеттік қызметті алушыдан мемлекеттік қызмет көрсету үшін Қазақстан Республикасының заңына, конкурстық құжаттамаға және осы Регламенттің </w:t>
      </w:r>
      <w:r>
        <w:rPr>
          <w:rFonts w:ascii="Times New Roman"/>
          <w:b w:val="false"/>
          <w:i w:val="false"/>
          <w:color w:val="000000"/>
          <w:sz w:val="28"/>
        </w:rPr>
        <w:t>13-тармағымен</w:t>
      </w:r>
      <w:r>
        <w:rPr>
          <w:rFonts w:ascii="Times New Roman"/>
          <w:b w:val="false"/>
          <w:i w:val="false"/>
          <w:color w:val="000000"/>
          <w:sz w:val="28"/>
        </w:rPr>
        <w:t xml:space="preserve"> белгіленген қажетті құжаттарды қабылдау;</w:t>
      </w:r>
      <w:r>
        <w:br/>
      </w:r>
      <w:r>
        <w:rPr>
          <w:rFonts w:ascii="Times New Roman"/>
          <w:b w:val="false"/>
          <w:i w:val="false"/>
          <w:color w:val="000000"/>
          <w:sz w:val="28"/>
        </w:rPr>
        <w:t>
</w:t>
      </w:r>
      <w:r>
        <w:rPr>
          <w:rFonts w:ascii="Times New Roman"/>
          <w:b w:val="false"/>
          <w:i w:val="false"/>
          <w:color w:val="000000"/>
          <w:sz w:val="28"/>
        </w:rPr>
        <w:t>
      4) МҒТС өткізу - мемлекеттік ғылыми-техникалық сараптама өткізуге арналған әрекеттер жиынтығы.</w:t>
      </w:r>
    </w:p>
    <w:bookmarkEnd w:id="5"/>
    <w:bookmarkStart w:name="z20"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21" w:id="7"/>
    <w:p>
      <w:pPr>
        <w:spacing w:after="0"/>
        <w:ind w:left="0"/>
        <w:jc w:val="both"/>
      </w:pPr>
      <w:r>
        <w:rPr>
          <w:rFonts w:ascii="Times New Roman"/>
          <w:b w:val="false"/>
          <w:i w:val="false"/>
          <w:color w:val="000000"/>
          <w:sz w:val="28"/>
        </w:rPr>
        <w:t>
      5. Орталық мына мекен-жайда Астана қаласы, Иманов көшесі, 13-үй, «Нұр-сәулет-2» бизнес орталығының 7-қабатында, 712-кабинетте орналасқан. Жұмыс кестесі: мереке және демалыс күндерінен басқа күндері сағат 09.00-ден 18.30-ға дейін, 13.00-ден 14.30-ге дейін түскі ас уақыты.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және мемлекеттік қызмет көрсету тәртібі туралы толық ақпарат Қазақстан Республикасы Білім және ғылым министрлігінің интернет ресурстарында және Қазақстан Республикасы Білім және ғылым министрлігі Ғылым комитетінің www.scedu.kz сайтында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тапсырған сәттен бастап – 30 минутты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тапсырғанға дейін күту уақытының барынша ұзақтығы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кезінде мемлекеттік қызметті алушыға қызмет көрсету уақытының барынша ұзақтығы – 30 минуттан аспайды, МҒТС объектілерін көп мөлшерде тапсырған кезінде – қызмет көрсету уақыты ұзартылуы мүмкін.</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ұсынбау және мемлекеттік қызметті алушыныңі және құжаттарының Қазақстан Республикасы заңнамасының талаптарына сәйкес келмеуі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ғылым саласындағы уәкілетті орган және салалық уәкілетті органдар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Орталыққа тапсырған сәттен бастап бір кезеңде жүзеге асырылады.</w:t>
      </w:r>
      <w:r>
        <w:br/>
      </w:r>
      <w:r>
        <w:rPr>
          <w:rFonts w:ascii="Times New Roman"/>
          <w:b w:val="false"/>
          <w:i w:val="false"/>
          <w:color w:val="000000"/>
          <w:sz w:val="28"/>
        </w:rPr>
        <w:t>
</w:t>
      </w:r>
      <w:r>
        <w:rPr>
          <w:rFonts w:ascii="Times New Roman"/>
          <w:b w:val="false"/>
          <w:i w:val="false"/>
          <w:color w:val="000000"/>
          <w:sz w:val="28"/>
        </w:rPr>
        <w:t>
      10. Мемелекеттік қызмет көрсетуге құжаттарды қабылдайтын Орталық қызметкерлерінің саны екі адамнан кем емес.</w:t>
      </w:r>
    </w:p>
    <w:bookmarkEnd w:id="7"/>
    <w:bookmarkStart w:name="z30" w:id="8"/>
    <w:p>
      <w:pPr>
        <w:spacing w:after="0"/>
        <w:ind w:left="0"/>
        <w:jc w:val="left"/>
      </w:pPr>
      <w:r>
        <w:rPr>
          <w:rFonts w:ascii="Times New Roman"/>
          <w:b/>
          <w:i w:val="false"/>
          <w:color w:val="000000"/>
        </w:rPr>
        <w:t xml:space="preserve"> 
3. Мемлекеттік қызмет көрсету процесіндегі қарым-қатынас тәртібінің сипаттамасы</w:t>
      </w:r>
    </w:p>
    <w:bookmarkEnd w:id="8"/>
    <w:bookmarkStart w:name="z31" w:id="9"/>
    <w:p>
      <w:pPr>
        <w:spacing w:after="0"/>
        <w:ind w:left="0"/>
        <w:jc w:val="both"/>
      </w:pPr>
      <w:r>
        <w:rPr>
          <w:rFonts w:ascii="Times New Roman"/>
          <w:b w:val="false"/>
          <w:i w:val="false"/>
          <w:color w:val="000000"/>
          <w:sz w:val="28"/>
        </w:rPr>
        <w:t>
      11. МҒТС өткізуге құжаттарды қабылдау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мекен-жайы көрсетілген Орталықта жүзеге асырылады.</w:t>
      </w:r>
      <w:r>
        <w:br/>
      </w:r>
      <w:r>
        <w:rPr>
          <w:rFonts w:ascii="Times New Roman"/>
          <w:b w:val="false"/>
          <w:i w:val="false"/>
          <w:color w:val="000000"/>
          <w:sz w:val="28"/>
        </w:rPr>
        <w:t>
</w:t>
      </w:r>
      <w:r>
        <w:rPr>
          <w:rFonts w:ascii="Times New Roman"/>
          <w:b w:val="false"/>
          <w:i w:val="false"/>
          <w:color w:val="000000"/>
          <w:sz w:val="28"/>
        </w:rPr>
        <w:t>
      13.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(рұқсат етілмеген әдіспен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тұтастық (рұқсат етілмеген әдіспен ақпаратты өзгертуден қорғау).</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 МҒТС басқармасы қызметкерлері;</w:t>
      </w:r>
      <w:r>
        <w:br/>
      </w:r>
      <w:r>
        <w:rPr>
          <w:rFonts w:ascii="Times New Roman"/>
          <w:b w:val="false"/>
          <w:i w:val="false"/>
          <w:color w:val="000000"/>
          <w:sz w:val="28"/>
        </w:rPr>
        <w:t>
</w:t>
      </w:r>
      <w:r>
        <w:rPr>
          <w:rFonts w:ascii="Times New Roman"/>
          <w:b w:val="false"/>
          <w:i w:val="false"/>
          <w:color w:val="000000"/>
          <w:sz w:val="28"/>
        </w:rPr>
        <w:t>
      2) Орталық МҒТС басқармасының бастығы;</w:t>
      </w:r>
      <w:r>
        <w:br/>
      </w:r>
      <w:r>
        <w:rPr>
          <w:rFonts w:ascii="Times New Roman"/>
          <w:b w:val="false"/>
          <w:i w:val="false"/>
          <w:color w:val="000000"/>
          <w:sz w:val="28"/>
        </w:rPr>
        <w:t>
</w:t>
      </w:r>
      <w:r>
        <w:rPr>
          <w:rFonts w:ascii="Times New Roman"/>
          <w:b w:val="false"/>
          <w:i w:val="false"/>
          <w:color w:val="000000"/>
          <w:sz w:val="28"/>
        </w:rPr>
        <w:t>
      3) Орталықтың әкімшілік басқармасы.</w:t>
      </w:r>
      <w:r>
        <w:br/>
      </w:r>
      <w:r>
        <w:rPr>
          <w:rFonts w:ascii="Times New Roman"/>
          <w:b w:val="false"/>
          <w:i w:val="false"/>
          <w:color w:val="000000"/>
          <w:sz w:val="28"/>
        </w:rPr>
        <w:t>
</w:t>
      </w:r>
      <w:r>
        <w:rPr>
          <w:rFonts w:ascii="Times New Roman"/>
          <w:b w:val="false"/>
          <w:i w:val="false"/>
          <w:color w:val="000000"/>
          <w:sz w:val="28"/>
        </w:rPr>
        <w:t>
      15. Әр ҚФБ-нің іс әрекетінің (рәсімдерінің) нақты орындалу мерзімі және әкімшілік қарым-қатынастары (рәсімдері) мен мәтіндік кестелік сипаттар тізбегі осы Регламенттің 1-қосымшасындағы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3-кестелерде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процесіндегі әкімшілік әрекеттердің логикалық тізбегі мен ҚФБ-нің арасындағы өзара қарым-қатынастарды бейнелейтін сызбалар осы Регламеттің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ретінде ұсынылатын хабарлама, әртүрлі хаттар, ескертпелер сияқты нысандар, бланк шаблондары қарастырылмаған.</w:t>
      </w:r>
    </w:p>
    <w:bookmarkEnd w:id="9"/>
    <w:bookmarkStart w:name="z42" w:id="10"/>
    <w:p>
      <w:pPr>
        <w:spacing w:after="0"/>
        <w:ind w:left="0"/>
        <w:jc w:val="both"/>
      </w:pPr>
      <w:r>
        <w:rPr>
          <w:rFonts w:ascii="Times New Roman"/>
          <w:b w:val="false"/>
          <w:i w:val="false"/>
          <w:color w:val="000000"/>
          <w:sz w:val="28"/>
        </w:rPr>
        <w:t>
«Мемлекеттік ғылыми-техникалық сараптама</w:t>
      </w:r>
      <w:r>
        <w:br/>
      </w:r>
      <w:r>
        <w:rPr>
          <w:rFonts w:ascii="Times New Roman"/>
          <w:b w:val="false"/>
          <w:i w:val="false"/>
          <w:color w:val="000000"/>
          <w:sz w:val="28"/>
        </w:rPr>
        <w:t xml:space="preserve">
өткізуге арналған құжаттарды қабылдау»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10"/>
    <w:bookmarkStart w:name="z43" w:id="11"/>
    <w:p>
      <w:pPr>
        <w:spacing w:after="0"/>
        <w:ind w:left="0"/>
        <w:jc w:val="left"/>
      </w:pPr>
      <w:r>
        <w:rPr>
          <w:rFonts w:ascii="Times New Roman"/>
          <w:b/>
          <w:i w:val="false"/>
          <w:color w:val="000000"/>
        </w:rPr>
        <w:t xml:space="preserve"> 
1-кесте. ҚФБ iс-әрекеттерiнiң сипаттамасы. МҒТС өткізуге арналған құжаттарды қабылдау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086"/>
        <w:gridCol w:w="4026"/>
        <w:gridCol w:w="492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iс-әрекетi (барысы, жұмыс ағыны)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арналған құжаттарды қабылдауға жауапты Орталықтың МҒТС басқармасының бастығы, қызметкерлері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әкімшілік басқармасы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барлық құжаттардың болуын тексеру. Тапсырылған құжаттардың конкурстық құжаттаманың талаптарына сәйкестілігін тексеру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Келіп түскен құжаттарды есепке алу кiтабына тиiстi енгiзу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 рлiк шешiм)</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пакеттерін қабылдап, өнімідерді нөмірлеу немесе мемлекеттiк қызметтi көрсетуден бас тарту туралы жауап әзiрлеу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немесе мемлекеттiк қызметтi көрсетуден бас тарту туралы дәлелді жауап беру. Бұрыштама қою үшін Басшыларға құжаттар жолдау</w:t>
            </w:r>
          </w:p>
        </w:tc>
      </w:tr>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 егер тапсырылатын МҒТС объектілерінің саны көп болған жағдайда қызмет көрсету уақыты ұзартылуы мүмкін.</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егер тапсырылатын МҒТС объектілерінің саны көп болған жағдайда қызмет көрсету уақыты ұзартылуы мүмкін.</w:t>
            </w:r>
          </w:p>
        </w:tc>
      </w:tr>
    </w:tbl>
    <w:bookmarkStart w:name="z44" w:id="12"/>
    <w:p>
      <w:pPr>
        <w:spacing w:after="0"/>
        <w:ind w:left="0"/>
        <w:jc w:val="left"/>
      </w:pPr>
      <w:r>
        <w:rPr>
          <w:rFonts w:ascii="Times New Roman"/>
          <w:b/>
          <w:i w:val="false"/>
          <w:color w:val="000000"/>
        </w:rPr>
        <w:t xml:space="preserve"> 
2-кесте. Пайдалану нұсқалары. Негiзгi процесс – МҒТС өткізуге құжат қабылдау кезеңі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6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iс-әрекетi (барысы, жұмыс ағыны)</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арналған құжаттарды қабылдауға жауапты Орталықтың МҒТС басқармасының қызметкерлері</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арналған құжаттарды қабылдауға жауапты Орталықтың МҒТС басқармасының бастығы</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алушылар ұсынған нөмірленген өтінім құжаттарын қабылдап, өтінімдерді нөмірлеу.</w:t>
            </w:r>
            <w:r>
              <w:br/>
            </w:r>
            <w:r>
              <w:rPr>
                <w:rFonts w:ascii="Times New Roman"/>
                <w:b w:val="false"/>
                <w:i w:val="false"/>
                <w:color w:val="000000"/>
                <w:sz w:val="20"/>
              </w:rPr>
              <w:t>
2. Талап етілген барлық құжаттардың болуын тексеру.</w:t>
            </w:r>
            <w:r>
              <w:br/>
            </w:r>
            <w:r>
              <w:rPr>
                <w:rFonts w:ascii="Times New Roman"/>
                <w:b w:val="false"/>
                <w:i w:val="false"/>
                <w:color w:val="000000"/>
                <w:sz w:val="20"/>
              </w:rPr>
              <w:t>
3. Тапсырылатын құжаттардың конкурстық құжаттаманың талаптарына сәйкестілігін тексеру.</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немесе мемлекеттiк қызметтi көрсетуден бас тарту туралы дәлелді жауап беру. Бұрыштама қою үшін Басшыларға құжаттар жолдау</w:t>
            </w:r>
          </w:p>
        </w:tc>
      </w:tr>
    </w:tbl>
    <w:bookmarkStart w:name="z45" w:id="13"/>
    <w:p>
      <w:pPr>
        <w:spacing w:after="0"/>
        <w:ind w:left="0"/>
        <w:jc w:val="left"/>
      </w:pPr>
      <w:r>
        <w:rPr>
          <w:rFonts w:ascii="Times New Roman"/>
          <w:b/>
          <w:i w:val="false"/>
          <w:color w:val="000000"/>
        </w:rPr>
        <w:t xml:space="preserve"> 
3-кесте. Пайдалану нұсқалары. Баламалы процесс - МҒТС өткізуге құжат қабылдаудан бас тарту кезеңі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62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 ағыны)</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арналған құжаттарды қабылдауға жауапты Орталықтың МҒТС басқармасының қызметкерлері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арналған құжаттарды қабылдауға жауапты Орталықтың МҒТС басқармасының бастығы</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конкурстық өтінімдердің конкурстық құжаттаманың талаптарына сәйкестілігін қарастыру.</w:t>
            </w:r>
            <w:r>
              <w:br/>
            </w:r>
            <w:r>
              <w:rPr>
                <w:rFonts w:ascii="Times New Roman"/>
                <w:b w:val="false"/>
                <w:i w:val="false"/>
                <w:color w:val="000000"/>
                <w:sz w:val="20"/>
              </w:rPr>
              <w:t>
2. Талап етілген барлық құжаттардың болуын тексеру.</w:t>
            </w:r>
            <w:r>
              <w:br/>
            </w:r>
            <w:r>
              <w:rPr>
                <w:rFonts w:ascii="Times New Roman"/>
                <w:b w:val="false"/>
                <w:i w:val="false"/>
                <w:color w:val="000000"/>
                <w:sz w:val="20"/>
              </w:rPr>
              <w:t>
3. Тапсырылған құжаттардың конкурстық құжаттаманың талаптарына сәйкестілігін тексеру.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көрсетуден бас тарту туралы дәлелді жауап беру</w:t>
            </w:r>
          </w:p>
        </w:tc>
      </w:tr>
    </w:tbl>
    <w:bookmarkStart w:name="z46" w:id="14"/>
    <w:p>
      <w:pPr>
        <w:spacing w:after="0"/>
        <w:ind w:left="0"/>
        <w:jc w:val="both"/>
      </w:pPr>
      <w:r>
        <w:rPr>
          <w:rFonts w:ascii="Times New Roman"/>
          <w:b w:val="false"/>
          <w:i w:val="false"/>
          <w:color w:val="000000"/>
          <w:sz w:val="28"/>
        </w:rPr>
        <w:t>
«Мемлекеттік ғылыми-техникалық сараптама</w:t>
      </w:r>
      <w:r>
        <w:br/>
      </w:r>
      <w:r>
        <w:rPr>
          <w:rFonts w:ascii="Times New Roman"/>
          <w:b w:val="false"/>
          <w:i w:val="false"/>
          <w:color w:val="000000"/>
          <w:sz w:val="28"/>
        </w:rPr>
        <w:t xml:space="preserve">
өткізуге арналған құжаттарды қабылдау»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14"/>
    <w:bookmarkStart w:name="z47" w:id="15"/>
    <w:p>
      <w:pPr>
        <w:spacing w:after="0"/>
        <w:ind w:left="0"/>
        <w:jc w:val="left"/>
      </w:pPr>
      <w:r>
        <w:rPr>
          <w:rFonts w:ascii="Times New Roman"/>
          <w:b/>
          <w:i w:val="false"/>
          <w:color w:val="000000"/>
        </w:rPr>
        <w:t xml:space="preserve"> 
МҒТС өткізуге арналған құжаттарды қабылдау процесі</w:t>
      </w:r>
    </w:p>
    <w:bookmarkEnd w:id="15"/>
    <w:p>
      <w:pPr>
        <w:spacing w:after="0"/>
        <w:ind w:left="0"/>
        <w:jc w:val="both"/>
      </w:pPr>
      <w:r>
        <w:drawing>
          <wp:inline distT="0" distB="0" distL="0" distR="0">
            <wp:extent cx="126238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23800" cy="515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