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1fea2" w14:textId="711fe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туралы" 2005 жылғы 27 тамыздағы № 317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тамыздағы № 279 Қаулысы. Қазақстан Республикасы Әділет министрлігінде 2012 жылы 12 қазанда № 7991 тіркелді. Күші жойылды - Қазақстан Республикасы Ұлттық Банкі Басқармасының 2014 жылғы 3 ақпандағы № 9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03.02.2014 </w:t>
      </w:r>
      <w:r>
        <w:rPr>
          <w:rFonts w:ascii="Times New Roman"/>
          <w:b w:val="false"/>
          <w:i w:val="false"/>
          <w:color w:val="ff0000"/>
          <w:sz w:val="28"/>
        </w:rPr>
        <w:t>№ 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Бағалы қағаздар нарығын реттейтін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«Қазақстан Республикасының бағалы қағаздар рыногында брокерлік және дилерлік қызметті жүзеге асыру ережесін бекіту туралы» 2005 жылғы 27 тамыздағы № 317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3870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бағалы қағаздар рыногында брокерлік және дилерлік қызметті жүзеге асыру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Ереженің қолданылуы мыналарға қолданылады: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Банкін қоспағанда, банк қызметін реттейтін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қарама-қайшы келмейтін бөлікте брокерлер және (немесе) дилерлер болып табылатын банктерге;</w:t>
      </w:r>
      <w:r>
        <w:br/>
      </w:r>
      <w:r>
        <w:rPr>
          <w:rFonts w:ascii="Times New Roman"/>
          <w:b w:val="false"/>
          <w:i w:val="false"/>
          <w:color w:val="000000"/>
          <w:sz w:val="28"/>
        </w:rPr>
        <w:t>
</w:t>
      </w:r>
      <w:r>
        <w:rPr>
          <w:rFonts w:ascii="Times New Roman"/>
          <w:b w:val="false"/>
          <w:i w:val="false"/>
          <w:color w:val="000000"/>
          <w:sz w:val="28"/>
        </w:rPr>
        <w:t>
      2) Қазақстан Республикасының зейнетақымен қамсыздандыру туралы </w:t>
      </w:r>
      <w:r>
        <w:rPr>
          <w:rFonts w:ascii="Times New Roman"/>
          <w:b w:val="false"/>
          <w:i w:val="false"/>
          <w:color w:val="000000"/>
          <w:sz w:val="28"/>
        </w:rPr>
        <w:t>заңнамасына</w:t>
      </w:r>
      <w:r>
        <w:rPr>
          <w:rFonts w:ascii="Times New Roman"/>
          <w:b w:val="false"/>
          <w:i w:val="false"/>
          <w:color w:val="000000"/>
          <w:sz w:val="28"/>
        </w:rPr>
        <w:t xml:space="preserve"> қарама-қайшы келмейтін бөлікте брокерлер және (немесе) дилерлер болып табылатын зейнетақы активтерін инвестициялық басқаруды жүзеге асыратын ұйымдарға, жинақтаушы зейнетақы қорларға;</w:t>
      </w:r>
      <w:r>
        <w:br/>
      </w:r>
      <w:r>
        <w:rPr>
          <w:rFonts w:ascii="Times New Roman"/>
          <w:b w:val="false"/>
          <w:i w:val="false"/>
          <w:color w:val="000000"/>
          <w:sz w:val="28"/>
        </w:rPr>
        <w:t>
</w:t>
      </w:r>
      <w:r>
        <w:rPr>
          <w:rFonts w:ascii="Times New Roman"/>
          <w:b w:val="false"/>
          <w:i w:val="false"/>
          <w:color w:val="000000"/>
          <w:sz w:val="28"/>
        </w:rPr>
        <w:t>
      3) инвестициялық қорлар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қарама-қайшы келмейтін бөлікте брокерлер және (немесе) дилерлер болып табылатын инвестициялық қорлардың басқарушы компанияларға.»;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«4-1. Осы Ереженің мақсаттары үшін Қазақстан Республикасы Ұлттық Банкінің Қаржы нарығын және қаржы ұйымдарын бақылау мен қадағалау комитеті (бұдан әрі - уәкiлеттi орган) Standard &amp; Poor's агенттiгiнiң рейтингтік бағаларынан өзге сондай-ақ Moody's Investors Service пен Fitch агенттiктерiнiң және олардың еншілес рейтингтік ұйымдарының (бұдан әрі - басқа рейтингтік агенттіктер) рейтингтік бағаларын таниды.»;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«4-5. Брокер және (немесе) дилердің iшкi құжаттарымен бағалы қағаздардың орталық депозитарийiнiң, қор биржасының, клиринг ұйымының және (немесе) «Бағалы қағаздар рыногы туралы» 2003 жылғы 2 шілдедегі Қазақстан Республикасы Заңының 77-1-бабының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қаржы құралдармен мәмілелер бойынша ұйымға есеп айырысуды (төлемдерді) жүзеге асыратын есеп айырысу ұйымының (бұдан әрі – есеп айырысу ұйымы) электрондық құжаттарымен алмасу жүйесіне кіру үшін рұқсаты (пароль пайдаланатын) бар брокер және (немесе) дилердің қызметкерлерiнiң жауапкершiлiгi белгiленедi.»;</w:t>
      </w:r>
      <w:r>
        <w:br/>
      </w:r>
      <w:r>
        <w:rPr>
          <w:rFonts w:ascii="Times New Roman"/>
          <w:b w:val="false"/>
          <w:i w:val="false"/>
          <w:color w:val="000000"/>
          <w:sz w:val="28"/>
        </w:rPr>
        <w:t>
</w:t>
      </w:r>
      <w:r>
        <w:rPr>
          <w:rFonts w:ascii="Times New Roman"/>
          <w:b w:val="false"/>
          <w:i w:val="false"/>
          <w:color w:val="000000"/>
          <w:sz w:val="28"/>
        </w:rPr>
        <w:t>
      мынадай мазмұндағы 4-6 және 4-7-тармақтармен толықтырылсын:</w:t>
      </w:r>
      <w:r>
        <w:br/>
      </w:r>
      <w:r>
        <w:rPr>
          <w:rFonts w:ascii="Times New Roman"/>
          <w:b w:val="false"/>
          <w:i w:val="false"/>
          <w:color w:val="000000"/>
          <w:sz w:val="28"/>
        </w:rPr>
        <w:t>
</w:t>
      </w:r>
      <w:r>
        <w:rPr>
          <w:rFonts w:ascii="Times New Roman"/>
          <w:b w:val="false"/>
          <w:i w:val="false"/>
          <w:color w:val="000000"/>
          <w:sz w:val="28"/>
        </w:rPr>
        <w:t>
      «4-6. Осы Ереженің </w:t>
      </w:r>
      <w:r>
        <w:rPr>
          <w:rFonts w:ascii="Times New Roman"/>
          <w:b w:val="false"/>
          <w:i w:val="false"/>
          <w:color w:val="000000"/>
          <w:sz w:val="28"/>
        </w:rPr>
        <w:t>37-1</w:t>
      </w:r>
      <w:r>
        <w:rPr>
          <w:rFonts w:ascii="Times New Roman"/>
          <w:b w:val="false"/>
          <w:i w:val="false"/>
          <w:color w:val="000000"/>
          <w:sz w:val="28"/>
        </w:rPr>
        <w:t xml:space="preserve"> және </w:t>
      </w:r>
      <w:r>
        <w:rPr>
          <w:rFonts w:ascii="Times New Roman"/>
          <w:b w:val="false"/>
          <w:i w:val="false"/>
          <w:color w:val="000000"/>
          <w:sz w:val="28"/>
        </w:rPr>
        <w:t>37-2-тармақтарында</w:t>
      </w:r>
      <w:r>
        <w:rPr>
          <w:rFonts w:ascii="Times New Roman"/>
          <w:b w:val="false"/>
          <w:i w:val="false"/>
          <w:color w:val="000000"/>
          <w:sz w:val="28"/>
        </w:rPr>
        <w:t xml:space="preserve"> көзделген бағалы қағаздармен мәмілелерді банк болып табылмайтын бірінші санаттағы брокер және (немесе) дилер ғана мына критерийлерге сәйкес келген кезде жасайды:</w:t>
      </w:r>
      <w:r>
        <w:br/>
      </w:r>
      <w:r>
        <w:rPr>
          <w:rFonts w:ascii="Times New Roman"/>
          <w:b w:val="false"/>
          <w:i w:val="false"/>
          <w:color w:val="000000"/>
          <w:sz w:val="28"/>
        </w:rPr>
        <w:t>
</w:t>
      </w:r>
      <w:r>
        <w:rPr>
          <w:rFonts w:ascii="Times New Roman"/>
          <w:b w:val="false"/>
          <w:i w:val="false"/>
          <w:color w:val="000000"/>
          <w:sz w:val="28"/>
        </w:rPr>
        <w:t>
      1) кемінде үш жылда бағалы қағаздар нарығында брокерлік және дилерлік қызметін жүзеге асыруы;</w:t>
      </w:r>
      <w:r>
        <w:br/>
      </w:r>
      <w:r>
        <w:rPr>
          <w:rFonts w:ascii="Times New Roman"/>
          <w:b w:val="false"/>
          <w:i w:val="false"/>
          <w:color w:val="000000"/>
          <w:sz w:val="28"/>
        </w:rPr>
        <w:t>
</w:t>
      </w:r>
      <w:r>
        <w:rPr>
          <w:rFonts w:ascii="Times New Roman"/>
          <w:b w:val="false"/>
          <w:i w:val="false"/>
          <w:color w:val="000000"/>
          <w:sz w:val="28"/>
        </w:rPr>
        <w:t>
      2) тәуекелдердің жабуын сипаттайтын көрсеткіштердің мәні Қазақстан Республикасы Қаржы нарығын және қаржы ұйымдарын реттеу мен қадағалау агенттiгi Басқармасының 2009 жылғы 26 қыркүйектегі қаулысымен (Нормативтік құқықтық актілерді мемлекеттік тіркеу тізілімінде № 5844 тіркелген) бекітілген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жүйелерінің болуына қойылатын талаптар туралы </w:t>
      </w:r>
      <w:r>
        <w:rPr>
          <w:rFonts w:ascii="Times New Roman"/>
          <w:b w:val="false"/>
          <w:i w:val="false"/>
          <w:color w:val="000000"/>
          <w:sz w:val="28"/>
        </w:rPr>
        <w:t>нұсқаулықтың</w:t>
      </w:r>
      <w:r>
        <w:rPr>
          <w:rFonts w:ascii="Times New Roman"/>
          <w:b w:val="false"/>
          <w:i w:val="false"/>
          <w:color w:val="000000"/>
          <w:sz w:val="28"/>
        </w:rPr>
        <w:t xml:space="preserve"> талаптарына сәйкес келуі;</w:t>
      </w:r>
      <w:r>
        <w:br/>
      </w:r>
      <w:r>
        <w:rPr>
          <w:rFonts w:ascii="Times New Roman"/>
          <w:b w:val="false"/>
          <w:i w:val="false"/>
          <w:color w:val="000000"/>
          <w:sz w:val="28"/>
        </w:rPr>
        <w:t>
</w:t>
      </w:r>
      <w:r>
        <w:rPr>
          <w:rFonts w:ascii="Times New Roman"/>
          <w:b w:val="false"/>
          <w:i w:val="false"/>
          <w:color w:val="000000"/>
          <w:sz w:val="28"/>
        </w:rPr>
        <w:t>
      3) қатарынан алдағы үш ай ішінде ұйымдастырылған бағалы қағаздар нарығында айдың қорытындысы бойынша мәмілелер жасаған кейінгі айдың ішкі әдістемесіне сәйкес айқындалатын қор биржасы мүшелерінің белсенділік рэнкингі бойынша алғашқы жеті компаниялар тізімінде болу және қаржы құралдармен кемінде үш жүз мәмілелер жасау (талаптары мәміле мәні болып табылатын қаржы құралдарын кері сатып алу не кері сату міндеттемелері көзделетін мәмілелерді қоспағанда);</w:t>
      </w:r>
      <w:r>
        <w:br/>
      </w:r>
      <w:r>
        <w:rPr>
          <w:rFonts w:ascii="Times New Roman"/>
          <w:b w:val="false"/>
          <w:i w:val="false"/>
          <w:color w:val="000000"/>
          <w:sz w:val="28"/>
        </w:rPr>
        <w:t>
</w:t>
      </w:r>
      <w:r>
        <w:rPr>
          <w:rFonts w:ascii="Times New Roman"/>
          <w:b w:val="false"/>
          <w:i w:val="false"/>
          <w:color w:val="000000"/>
          <w:sz w:val="28"/>
        </w:rPr>
        <w:t>
      4) эмитенттерге кем дегенде сегіз, олардың ішінен бестен аспайтын қаржы құралдар бойынша қор биржаның өкілдік индексіне кіретін қор биржаның ішкі құжаттарымен сәйкес маркет-мейкер ретінде баға белгілеуді жариялау және ұстау бойынша қызмет көрсету;</w:t>
      </w:r>
      <w:r>
        <w:br/>
      </w:r>
      <w:r>
        <w:rPr>
          <w:rFonts w:ascii="Times New Roman"/>
          <w:b w:val="false"/>
          <w:i w:val="false"/>
          <w:color w:val="000000"/>
          <w:sz w:val="28"/>
        </w:rPr>
        <w:t>
</w:t>
      </w:r>
      <w:r>
        <w:rPr>
          <w:rFonts w:ascii="Times New Roman"/>
          <w:b w:val="false"/>
          <w:i w:val="false"/>
          <w:color w:val="000000"/>
          <w:sz w:val="28"/>
        </w:rPr>
        <w:t>
      5) андеррайтер ретінде немесе эмиссиялық консорциум құрамында эмиссиялық бағалы қағаздарды шығару және орналастыру бойынша қызмет көрсету, қатарынан соңғы үш күнтізбелік жыл ішінде кем дегенде үш эмитентке;</w:t>
      </w:r>
      <w:r>
        <w:br/>
      </w:r>
      <w:r>
        <w:rPr>
          <w:rFonts w:ascii="Times New Roman"/>
          <w:b w:val="false"/>
          <w:i w:val="false"/>
          <w:color w:val="000000"/>
          <w:sz w:val="28"/>
        </w:rPr>
        <w:t>
</w:t>
      </w:r>
      <w:r>
        <w:rPr>
          <w:rFonts w:ascii="Times New Roman"/>
          <w:b w:val="false"/>
          <w:i w:val="false"/>
          <w:color w:val="000000"/>
          <w:sz w:val="28"/>
        </w:rPr>
        <w:t>
      6) бағалы қағаздары қор биржасының ресми тізіміне енгізілген эмитенттерге консультациялық қызмет көрсету.</w:t>
      </w:r>
      <w:r>
        <w:br/>
      </w:r>
      <w:r>
        <w:rPr>
          <w:rFonts w:ascii="Times New Roman"/>
          <w:b w:val="false"/>
          <w:i w:val="false"/>
          <w:color w:val="000000"/>
          <w:sz w:val="28"/>
        </w:rPr>
        <w:t>
</w:t>
      </w:r>
      <w:r>
        <w:rPr>
          <w:rFonts w:ascii="Times New Roman"/>
          <w:b w:val="false"/>
          <w:i w:val="false"/>
          <w:color w:val="000000"/>
          <w:sz w:val="28"/>
        </w:rPr>
        <w:t>
      4-7. Егер банк болып табылмайтын бірінші санаттағы брокер және (немесе) дилер осы Ереженің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6-тармағында</w:t>
      </w:r>
      <w:r>
        <w:rPr>
          <w:rFonts w:ascii="Times New Roman"/>
          <w:b w:val="false"/>
          <w:i w:val="false"/>
          <w:color w:val="000000"/>
          <w:sz w:val="28"/>
        </w:rPr>
        <w:t xml:space="preserve"> белгіленген бір және (немесе) бірнеше критерийлерге сәйкес келмеген жағдайда, онда осындай сәйкес келмеген күннен бастап осы Ереженің </w:t>
      </w:r>
      <w:r>
        <w:rPr>
          <w:rFonts w:ascii="Times New Roman"/>
          <w:b w:val="false"/>
          <w:i w:val="false"/>
          <w:color w:val="000000"/>
          <w:sz w:val="28"/>
        </w:rPr>
        <w:t>37-1</w:t>
      </w:r>
      <w:r>
        <w:rPr>
          <w:rFonts w:ascii="Times New Roman"/>
          <w:b w:val="false"/>
          <w:i w:val="false"/>
          <w:color w:val="000000"/>
          <w:sz w:val="28"/>
        </w:rPr>
        <w:t xml:space="preserve"> және </w:t>
      </w:r>
      <w:r>
        <w:rPr>
          <w:rFonts w:ascii="Times New Roman"/>
          <w:b w:val="false"/>
          <w:i w:val="false"/>
          <w:color w:val="000000"/>
          <w:sz w:val="28"/>
        </w:rPr>
        <w:t>37-2-тармақтарында</w:t>
      </w:r>
      <w:r>
        <w:rPr>
          <w:rFonts w:ascii="Times New Roman"/>
          <w:b w:val="false"/>
          <w:i w:val="false"/>
          <w:color w:val="000000"/>
          <w:sz w:val="28"/>
        </w:rPr>
        <w:t xml:space="preserve"> көзделген бағалы қағаздармен мәмілелер жасамайды. Бұл ретте осы брокер және (немесе) дилер осы Ереженің </w:t>
      </w:r>
      <w:r>
        <w:rPr>
          <w:rFonts w:ascii="Times New Roman"/>
          <w:b w:val="false"/>
          <w:i w:val="false"/>
          <w:color w:val="000000"/>
          <w:sz w:val="28"/>
        </w:rPr>
        <w:t>37-1</w:t>
      </w:r>
      <w:r>
        <w:rPr>
          <w:rFonts w:ascii="Times New Roman"/>
          <w:b w:val="false"/>
          <w:i w:val="false"/>
          <w:color w:val="000000"/>
          <w:sz w:val="28"/>
        </w:rPr>
        <w:t xml:space="preserve"> және</w:t>
      </w:r>
      <w:r>
        <w:rPr>
          <w:rFonts w:ascii="Times New Roman"/>
          <w:b w:val="false"/>
          <w:i w:val="false"/>
          <w:color w:val="000000"/>
          <w:sz w:val="28"/>
        </w:rPr>
        <w:t xml:space="preserve"> 37-2-тармақтарында</w:t>
      </w:r>
      <w:r>
        <w:rPr>
          <w:rFonts w:ascii="Times New Roman"/>
          <w:b w:val="false"/>
          <w:i w:val="false"/>
          <w:color w:val="000000"/>
          <w:sz w:val="28"/>
        </w:rPr>
        <w:t xml:space="preserve"> көзделген, брокердің және (немесе) дилердің осы Ереженің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6-тармағында</w:t>
      </w:r>
      <w:r>
        <w:rPr>
          <w:rFonts w:ascii="Times New Roman"/>
          <w:b w:val="false"/>
          <w:i w:val="false"/>
          <w:color w:val="000000"/>
          <w:sz w:val="28"/>
        </w:rPr>
        <w:t xml:space="preserve"> белгіленген критерийлерге сәйкес келу кезінде жасалған бағалы қағаздармен мәмілелер бойынша клиенттері мен қарсы серіктестер алдында міндеттемелерді орындау бойынша іс-әрекеттер жасайды.</w:t>
      </w:r>
      <w:r>
        <w:br/>
      </w:r>
      <w:r>
        <w:rPr>
          <w:rFonts w:ascii="Times New Roman"/>
          <w:b w:val="false"/>
          <w:i w:val="false"/>
          <w:color w:val="000000"/>
          <w:sz w:val="28"/>
        </w:rPr>
        <w:t>
</w:t>
      </w:r>
      <w:r>
        <w:rPr>
          <w:rFonts w:ascii="Times New Roman"/>
          <w:b w:val="false"/>
          <w:i w:val="false"/>
          <w:color w:val="000000"/>
          <w:sz w:val="28"/>
        </w:rPr>
        <w:t>
      Брокердің және (немесе) дилердің осы Ереженің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6-тармағында</w:t>
      </w:r>
      <w:r>
        <w:rPr>
          <w:rFonts w:ascii="Times New Roman"/>
          <w:b w:val="false"/>
          <w:i w:val="false"/>
          <w:color w:val="000000"/>
          <w:sz w:val="28"/>
        </w:rPr>
        <w:t xml:space="preserve"> белгіленген критерийлерге сәйкес келмеу фактісі басталған кезде брокер және (немесе) дилер уәкілетті органға сәйкес келмеуі анықталған күннен кейінгі келесі бір жұмыс күн ішінде осы факті туралы хабарлама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Брокер және (немесе) дилер клиенттің бірінші талабы бойынша оған танысу үшін клиенттің талабын алған күннен бастап екі жұмыс күн ішінде:</w:t>
      </w:r>
      <w:r>
        <w:br/>
      </w:r>
      <w:r>
        <w:rPr>
          <w:rFonts w:ascii="Times New Roman"/>
          <w:b w:val="false"/>
          <w:i w:val="false"/>
          <w:color w:val="000000"/>
          <w:sz w:val="28"/>
        </w:rPr>
        <w:t>
</w:t>
      </w:r>
      <w:r>
        <w:rPr>
          <w:rFonts w:ascii="Times New Roman"/>
          <w:b w:val="false"/>
          <w:i w:val="false"/>
          <w:color w:val="000000"/>
          <w:sz w:val="28"/>
        </w:rPr>
        <w:t>
      1) соңғы есепті кезең үшін өзiнiң қаржылық есебін;</w:t>
      </w:r>
      <w:r>
        <w:br/>
      </w:r>
      <w:r>
        <w:rPr>
          <w:rFonts w:ascii="Times New Roman"/>
          <w:b w:val="false"/>
          <w:i w:val="false"/>
          <w:color w:val="000000"/>
          <w:sz w:val="28"/>
        </w:rPr>
        <w:t>
</w:t>
      </w:r>
      <w:r>
        <w:rPr>
          <w:rFonts w:ascii="Times New Roman"/>
          <w:b w:val="false"/>
          <w:i w:val="false"/>
          <w:color w:val="000000"/>
          <w:sz w:val="28"/>
        </w:rPr>
        <w:t>
      2) пруденциалдық нормативтерді осы брокер және (немесе) дилердің сақтау деңгейі туралы мәлiметтердi;</w:t>
      </w:r>
      <w:r>
        <w:br/>
      </w:r>
      <w:r>
        <w:rPr>
          <w:rFonts w:ascii="Times New Roman"/>
          <w:b w:val="false"/>
          <w:i w:val="false"/>
          <w:color w:val="000000"/>
          <w:sz w:val="28"/>
        </w:rPr>
        <w:t>
</w:t>
      </w:r>
      <w:r>
        <w:rPr>
          <w:rFonts w:ascii="Times New Roman"/>
          <w:b w:val="false"/>
          <w:i w:val="false"/>
          <w:color w:val="000000"/>
          <w:sz w:val="28"/>
        </w:rPr>
        <w:t>
      3) қатарынан соңғы он екi күнтізбелік ай iшiнде уәкiлеттi орган осы брокер және (немесе) дилерге қолданған әкiмшiлiк жазаларды қоспағанда, шектеулі ықпал ету шаралары мен санкциялар туралы мәліметтер. Әкiмшiлiк жаза түрiндегi санкциялар бойынша, әкiмшiлiк жаза қолдану туралы қаулының орындалуы аяқталған күннен бастап, қатарынан соңғы он екі күнтізбелік айға осы брокерге және (немесе) дилерге немесе оның лауазымды тұлғаларына әкiмшiлiк жаза қолдану туралы мәліметтерді;</w:t>
      </w:r>
      <w:r>
        <w:br/>
      </w:r>
      <w:r>
        <w:rPr>
          <w:rFonts w:ascii="Times New Roman"/>
          <w:b w:val="false"/>
          <w:i w:val="false"/>
          <w:color w:val="000000"/>
          <w:sz w:val="28"/>
        </w:rPr>
        <w:t>
</w:t>
      </w:r>
      <w:r>
        <w:rPr>
          <w:rFonts w:ascii="Times New Roman"/>
          <w:b w:val="false"/>
          <w:i w:val="false"/>
          <w:color w:val="000000"/>
          <w:sz w:val="28"/>
        </w:rPr>
        <w:t>
      4) өзiн-өзi реттейтін ұйымның және (немесе) сауда-саттықты ұйымдастырушының осы брокер және (немесе) дилерге, оның қызметкерлеріне қатысты қатарынан соңғы он екі күнтізбелік ай iшiнде қабылданған шешiмдерiн;</w:t>
      </w:r>
      <w:r>
        <w:br/>
      </w:r>
      <w:r>
        <w:rPr>
          <w:rFonts w:ascii="Times New Roman"/>
          <w:b w:val="false"/>
          <w:i w:val="false"/>
          <w:color w:val="000000"/>
          <w:sz w:val="28"/>
        </w:rPr>
        <w:t>
</w:t>
      </w:r>
      <w:r>
        <w:rPr>
          <w:rFonts w:ascii="Times New Roman"/>
          <w:b w:val="false"/>
          <w:i w:val="false"/>
          <w:color w:val="000000"/>
          <w:sz w:val="28"/>
        </w:rPr>
        <w:t>
      5) брокерлік және дилерлік қызметтің жүзеге асырылуын реттейтін нормативтік құқықтық актiлердi, сондай-ақ қаржы құралдарымен жасалған мәмiлелердi тiркеудiң шарттары мен тәртiбiн, брокер және (немесе) дилердің iшкi құжаттарын;</w:t>
      </w:r>
      <w:r>
        <w:br/>
      </w:r>
      <w:r>
        <w:rPr>
          <w:rFonts w:ascii="Times New Roman"/>
          <w:b w:val="false"/>
          <w:i w:val="false"/>
          <w:color w:val="000000"/>
          <w:sz w:val="28"/>
        </w:rPr>
        <w:t>
</w:t>
      </w:r>
      <w:r>
        <w:rPr>
          <w:rFonts w:ascii="Times New Roman"/>
          <w:b w:val="false"/>
          <w:i w:val="false"/>
          <w:color w:val="000000"/>
          <w:sz w:val="28"/>
        </w:rPr>
        <w:t>
      6) бірінші басшысы (ол болмаған кезінде – оның орнындағы адам) қол қойған және брокердің және (немесе) дилердің осы Ереженің </w:t>
      </w:r>
      <w:r>
        <w:rPr>
          <w:rFonts w:ascii="Times New Roman"/>
          <w:b w:val="false"/>
          <w:i w:val="false"/>
          <w:color w:val="000000"/>
          <w:sz w:val="28"/>
        </w:rPr>
        <w:t>37-1</w:t>
      </w:r>
      <w:r>
        <w:rPr>
          <w:rFonts w:ascii="Times New Roman"/>
          <w:b w:val="false"/>
          <w:i w:val="false"/>
          <w:color w:val="000000"/>
          <w:sz w:val="28"/>
        </w:rPr>
        <w:t xml:space="preserve"> және </w:t>
      </w:r>
      <w:r>
        <w:rPr>
          <w:rFonts w:ascii="Times New Roman"/>
          <w:b w:val="false"/>
          <w:i w:val="false"/>
          <w:color w:val="000000"/>
          <w:sz w:val="28"/>
        </w:rPr>
        <w:t>37-2-тармақтарында</w:t>
      </w:r>
      <w:r>
        <w:rPr>
          <w:rFonts w:ascii="Times New Roman"/>
          <w:b w:val="false"/>
          <w:i w:val="false"/>
          <w:color w:val="000000"/>
          <w:sz w:val="28"/>
        </w:rPr>
        <w:t xml:space="preserve"> көзделген, брокердің және (немесе) дилердің осы Ереженің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6-тармағында</w:t>
      </w:r>
      <w:r>
        <w:rPr>
          <w:rFonts w:ascii="Times New Roman"/>
          <w:b w:val="false"/>
          <w:i w:val="false"/>
          <w:color w:val="000000"/>
          <w:sz w:val="28"/>
        </w:rPr>
        <w:t xml:space="preserve"> белгіленген критерийлерге сәйкес келу кезінде бағалы қағаздармен мәмілелер жасаған кезде сәйкес келуі туралы мөр бедерімен расталған жазбаша растауды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«15-1. Брокерлер және (немесе) дилерлер есепті тоқсаннан кейiнгi айдың соңғы күнінен кешiктiрмей тоқсан сайын кiрiстер мен шығындар туралы бухгалтерлік балансы мен есепті мерзiмдi баспасөз басылымдарында және (немесе) меншікті интернет-ресурсында мемлекеттiк және орыс тiлдерiнде жариялайды.</w:t>
      </w:r>
      <w:r>
        <w:br/>
      </w:r>
      <w:r>
        <w:rPr>
          <w:rFonts w:ascii="Times New Roman"/>
          <w:b w:val="false"/>
          <w:i w:val="false"/>
          <w:color w:val="000000"/>
          <w:sz w:val="28"/>
        </w:rPr>
        <w:t>
</w:t>
      </w:r>
      <w:r>
        <w:rPr>
          <w:rFonts w:ascii="Times New Roman"/>
          <w:b w:val="false"/>
          <w:i w:val="false"/>
          <w:color w:val="000000"/>
          <w:sz w:val="28"/>
        </w:rPr>
        <w:t>
      Брокер және (немесе) дилердің кiрiстер мен шығындар туралы бухгалтерлік балансы мен есепті жариялау үшін он бес мың данадан кем емес басылыммен шығарылатын және Қазақстан Республикасының барлық аумағында таратылатын мерзiмдi баспасөз басылымдары қолданылады.</w:t>
      </w:r>
      <w:r>
        <w:br/>
      </w:r>
      <w:r>
        <w:rPr>
          <w:rFonts w:ascii="Times New Roman"/>
          <w:b w:val="false"/>
          <w:i w:val="false"/>
          <w:color w:val="000000"/>
          <w:sz w:val="28"/>
        </w:rPr>
        <w:t>
</w:t>
      </w:r>
      <w:r>
        <w:rPr>
          <w:rFonts w:ascii="Times New Roman"/>
          <w:b w:val="false"/>
          <w:i w:val="false"/>
          <w:color w:val="000000"/>
          <w:sz w:val="28"/>
        </w:rPr>
        <w:t>
      Кiрiстер мен шығындар туралы бухгалтерлік балансты және есепті брокер және (немесе) дилердiң интернет-ресурсында жариялаған кезде, осы ақпаратты орналастырудың күні мен уақыты көрсетiледi. Брокер және (немесе) дилердің кiрiстер мен шығындар туралы бухгалтерлік балансы және есеп брокер және (немесе) дилердің интернет-ресурсындағы мұрағатта сақталады.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Брокерлiк шарттың қолданылу мерзiмi iшiнде брокер және (немесе) дилер өз клиентіне:</w:t>
      </w:r>
      <w:r>
        <w:br/>
      </w:r>
      <w:r>
        <w:rPr>
          <w:rFonts w:ascii="Times New Roman"/>
          <w:b w:val="false"/>
          <w:i w:val="false"/>
          <w:color w:val="000000"/>
          <w:sz w:val="28"/>
        </w:rPr>
        <w:t>
</w:t>
      </w:r>
      <w:r>
        <w:rPr>
          <w:rFonts w:ascii="Times New Roman"/>
          <w:b w:val="false"/>
          <w:i w:val="false"/>
          <w:color w:val="000000"/>
          <w:sz w:val="28"/>
        </w:rPr>
        <w:t>
      1) оның қаржылық жай-күйiнiң нашарлау фактiлерi мен себептерi, брокер және (немесе) дилердің пруденциалдық нормативтердi сақтамауы туралы;</w:t>
      </w:r>
      <w:r>
        <w:br/>
      </w:r>
      <w:r>
        <w:rPr>
          <w:rFonts w:ascii="Times New Roman"/>
          <w:b w:val="false"/>
          <w:i w:val="false"/>
          <w:color w:val="000000"/>
          <w:sz w:val="28"/>
        </w:rPr>
        <w:t>
</w:t>
      </w:r>
      <w:r>
        <w:rPr>
          <w:rFonts w:ascii="Times New Roman"/>
          <w:b w:val="false"/>
          <w:i w:val="false"/>
          <w:color w:val="000000"/>
          <w:sz w:val="28"/>
        </w:rPr>
        <w:t>
      2) қатарынан соңғы он екi күнтізбелік ай iшiнде осы брокер және (немесе) дилерге уәкiлеттi орган қолданған әкiмшiлiк жазаларды қоспағанда, шектеулi ықпал ету шаралар мен санкциялар туралы. Әкiмшiлiк жаза түрiндегi санкциялар бойынша, әкiмшiлiк жаза қолдану туралы қаулының орындалуы аяқталған күннен бастап, қатарынан соңғы он екі күнтізбелік айға осы брокерге және (немесе) дилерге немесе оның лауазымды тұлғаларына әкiмшiлiк жаза қолдану туралы мәлiметтердi ұсынады;</w:t>
      </w:r>
      <w:r>
        <w:br/>
      </w:r>
      <w:r>
        <w:rPr>
          <w:rFonts w:ascii="Times New Roman"/>
          <w:b w:val="false"/>
          <w:i w:val="false"/>
          <w:color w:val="000000"/>
          <w:sz w:val="28"/>
        </w:rPr>
        <w:t>
</w:t>
      </w:r>
      <w:r>
        <w:rPr>
          <w:rFonts w:ascii="Times New Roman"/>
          <w:b w:val="false"/>
          <w:i w:val="false"/>
          <w:color w:val="000000"/>
          <w:sz w:val="28"/>
        </w:rPr>
        <w:t>
      3) брокер және (немесе) дилердiң лауазымды тұлғаларына салынған әкiмшiлiк айыппұлдар туралы;</w:t>
      </w:r>
      <w:r>
        <w:br/>
      </w:r>
      <w:r>
        <w:rPr>
          <w:rFonts w:ascii="Times New Roman"/>
          <w:b w:val="false"/>
          <w:i w:val="false"/>
          <w:color w:val="000000"/>
          <w:sz w:val="28"/>
        </w:rPr>
        <w:t>
</w:t>
      </w:r>
      <w:r>
        <w:rPr>
          <w:rFonts w:ascii="Times New Roman"/>
          <w:b w:val="false"/>
          <w:i w:val="false"/>
          <w:color w:val="000000"/>
          <w:sz w:val="28"/>
        </w:rPr>
        <w:t>
      4) өзiн-өзi реттейтiн ұйым қолданған ықпал ету шаралары және осы брокер және (немесе) дилерге қатысты қор биржасымен салынған айыппұлдар туралы;</w:t>
      </w:r>
      <w:r>
        <w:br/>
      </w:r>
      <w:r>
        <w:rPr>
          <w:rFonts w:ascii="Times New Roman"/>
          <w:b w:val="false"/>
          <w:i w:val="false"/>
          <w:color w:val="000000"/>
          <w:sz w:val="28"/>
        </w:rPr>
        <w:t>
</w:t>
      </w:r>
      <w:r>
        <w:rPr>
          <w:rFonts w:ascii="Times New Roman"/>
          <w:b w:val="false"/>
          <w:i w:val="false"/>
          <w:color w:val="000000"/>
          <w:sz w:val="28"/>
        </w:rPr>
        <w:t>
      5) қаржы құралдарымен брокерлік шартқа сәйкес жасалуға тиiстi (жасалған) мәмілелерге қатысты Қазақстан Республикасының заңнамасында белгіленген шектеулер мен ерекше шарттар туралы;</w:t>
      </w:r>
      <w:r>
        <w:br/>
      </w:r>
      <w:r>
        <w:rPr>
          <w:rFonts w:ascii="Times New Roman"/>
          <w:b w:val="false"/>
          <w:i w:val="false"/>
          <w:color w:val="000000"/>
          <w:sz w:val="28"/>
        </w:rPr>
        <w:t>
</w:t>
      </w:r>
      <w:r>
        <w:rPr>
          <w:rFonts w:ascii="Times New Roman"/>
          <w:b w:val="false"/>
          <w:i w:val="false"/>
          <w:color w:val="000000"/>
          <w:sz w:val="28"/>
        </w:rPr>
        <w:t>
      6) егер ол бұрын осындай критерийлерге сәйкес келген жағдайда және осы Ереженің </w:t>
      </w:r>
      <w:r>
        <w:rPr>
          <w:rFonts w:ascii="Times New Roman"/>
          <w:b w:val="false"/>
          <w:i w:val="false"/>
          <w:color w:val="000000"/>
          <w:sz w:val="28"/>
        </w:rPr>
        <w:t>37-1</w:t>
      </w:r>
      <w:r>
        <w:rPr>
          <w:rFonts w:ascii="Times New Roman"/>
          <w:b w:val="false"/>
          <w:i w:val="false"/>
          <w:color w:val="000000"/>
          <w:sz w:val="28"/>
        </w:rPr>
        <w:t xml:space="preserve"> және </w:t>
      </w:r>
      <w:r>
        <w:rPr>
          <w:rFonts w:ascii="Times New Roman"/>
          <w:b w:val="false"/>
          <w:i w:val="false"/>
          <w:color w:val="000000"/>
          <w:sz w:val="28"/>
        </w:rPr>
        <w:t>37-2-тармақтарына</w:t>
      </w:r>
      <w:r>
        <w:rPr>
          <w:rFonts w:ascii="Times New Roman"/>
          <w:b w:val="false"/>
          <w:i w:val="false"/>
          <w:color w:val="000000"/>
          <w:sz w:val="28"/>
        </w:rPr>
        <w:t xml:space="preserve"> сәйкес мәмілелер жасаса осы брокердің және (немесе) дилердің осы Ереженің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6-тармағында</w:t>
      </w:r>
      <w:r>
        <w:rPr>
          <w:rFonts w:ascii="Times New Roman"/>
          <w:b w:val="false"/>
          <w:i w:val="false"/>
          <w:color w:val="000000"/>
          <w:sz w:val="28"/>
        </w:rPr>
        <w:t xml:space="preserve"> белгіленген критерийлерге сәйкес келмегені туралы хабарлайды.»;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Осы Ереженің </w:t>
      </w:r>
      <w:r>
        <w:rPr>
          <w:rFonts w:ascii="Times New Roman"/>
          <w:b w:val="false"/>
          <w:i w:val="false"/>
          <w:color w:val="000000"/>
          <w:sz w:val="28"/>
        </w:rPr>
        <w:t>22-тармағында</w:t>
      </w:r>
      <w:r>
        <w:rPr>
          <w:rFonts w:ascii="Times New Roman"/>
          <w:b w:val="false"/>
          <w:i w:val="false"/>
          <w:color w:val="000000"/>
          <w:sz w:val="28"/>
        </w:rPr>
        <w:t xml:space="preserve"> көзделген ескертпелер жазбаша түрде ресімделеді және клиентке брокер және (немесе) дилер почтамен және (немесе) қолма-қол және (немесе) электронды почтамен немесе мұндай ескертпенi жіберуге негіз туындаған күннен бастап өзге де ықтимал байланыс түрлерiмен жіберіледі және (немесе) брокер және (немесе) дилердің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«30-1. Егер бұл брокерлік шартпен көзделген жағдайда, клиенттік тапсырысты осы Ереженің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30-тармақтарының</w:t>
      </w:r>
      <w:r>
        <w:rPr>
          <w:rFonts w:ascii="Times New Roman"/>
          <w:b w:val="false"/>
          <w:i w:val="false"/>
          <w:color w:val="000000"/>
          <w:sz w:val="28"/>
        </w:rPr>
        <w:t xml:space="preserve"> талаптарына сәйкес келетін клиенттің тапсырыстың түпнұсқасын кейіннен беру арқылы телефон байланысы құралдарымен беруге жол берiледi. Клиенттік тапсырысты телефон байланысы құралдарымен қабылдаған кезде аудиотехника немесе өзге арнайы техникалық құралдарды пайдалану арқылы клиентпен не оның клиенттің атынан клиенттік тапсырысты телефон байланысы құралдарымен беруге уәкiлеттi өкiлi сөйлесудің жазбасын жазады (бұдан әрі - телефон жазбасы).</w:t>
      </w:r>
      <w:r>
        <w:br/>
      </w:r>
      <w:r>
        <w:rPr>
          <w:rFonts w:ascii="Times New Roman"/>
          <w:b w:val="false"/>
          <w:i w:val="false"/>
          <w:color w:val="000000"/>
          <w:sz w:val="28"/>
        </w:rPr>
        <w:t>
</w:t>
      </w:r>
      <w:r>
        <w:rPr>
          <w:rFonts w:ascii="Times New Roman"/>
          <w:b w:val="false"/>
          <w:i w:val="false"/>
          <w:color w:val="000000"/>
          <w:sz w:val="28"/>
        </w:rPr>
        <w:t>
      Клиенттік тапсырыстың телефон жазбасы осы Ереженің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мәлiметтердi қамтуы тиiс.</w:t>
      </w:r>
      <w:r>
        <w:br/>
      </w:r>
      <w:r>
        <w:rPr>
          <w:rFonts w:ascii="Times New Roman"/>
          <w:b w:val="false"/>
          <w:i w:val="false"/>
          <w:color w:val="000000"/>
          <w:sz w:val="28"/>
        </w:rPr>
        <w:t>
</w:t>
      </w:r>
      <w:r>
        <w:rPr>
          <w:rFonts w:ascii="Times New Roman"/>
          <w:b w:val="false"/>
          <w:i w:val="false"/>
          <w:color w:val="000000"/>
          <w:sz w:val="28"/>
        </w:rPr>
        <w:t>
      Брокердің және (немесе) дилердің және оның клиентiнiң iс-әрекеттерi клиенттік тапсырыстың түпнұсқасының телефон жазбасына сәйкес келмеген жағдайда брокерлік шартпен анықталады.»;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«34. Лицензияның қолданылуы тоқтатыла тұрған жағдайда брокер және (немесе) дилер уәкiлеттi органның ескертпесін алған күннен бастап екі жұмыс күні iшiнде бұл жөнінде:</w:t>
      </w:r>
      <w:r>
        <w:br/>
      </w:r>
      <w:r>
        <w:rPr>
          <w:rFonts w:ascii="Times New Roman"/>
          <w:b w:val="false"/>
          <w:i w:val="false"/>
          <w:color w:val="000000"/>
          <w:sz w:val="28"/>
        </w:rPr>
        <w:t>
</w:t>
      </w:r>
      <w:r>
        <w:rPr>
          <w:rFonts w:ascii="Times New Roman"/>
          <w:b w:val="false"/>
          <w:i w:val="false"/>
          <w:color w:val="000000"/>
          <w:sz w:val="28"/>
        </w:rPr>
        <w:t>
      1) өз клиенттеріне жеке хабарлама жіберу және тиiстi хабарландыруларды клиенттерге қолайлы орындарда (осы брокер және (немесе) дилердің бас офисі мен филиалдарының үй-жайларында және интернет-ресурсында (бар болса)) орналастыру арқылы;</w:t>
      </w:r>
      <w:r>
        <w:br/>
      </w:r>
      <w:r>
        <w:rPr>
          <w:rFonts w:ascii="Times New Roman"/>
          <w:b w:val="false"/>
          <w:i w:val="false"/>
          <w:color w:val="000000"/>
          <w:sz w:val="28"/>
        </w:rPr>
        <w:t>
</w:t>
      </w:r>
      <w:r>
        <w:rPr>
          <w:rFonts w:ascii="Times New Roman"/>
          <w:b w:val="false"/>
          <w:i w:val="false"/>
          <w:color w:val="000000"/>
          <w:sz w:val="28"/>
        </w:rPr>
        <w:t>
      2) осы брокер және (немесе) дилердің номиналды ұстау шоттары ашылған номиналды ұстаушыларға хабарлайды.»;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w:t>
      </w:r>
      <w:r>
        <w:rPr>
          <w:rFonts w:ascii="Times New Roman"/>
          <w:b w:val="false"/>
          <w:i w:val="false"/>
          <w:color w:val="000000"/>
          <w:sz w:val="28"/>
        </w:rPr>
        <w:t>37-1</w:t>
      </w:r>
      <w:r>
        <w:rPr>
          <w:rFonts w:ascii="Times New Roman"/>
          <w:b w:val="false"/>
          <w:i w:val="false"/>
          <w:color w:val="000000"/>
          <w:sz w:val="28"/>
        </w:rPr>
        <w:t>, </w:t>
      </w:r>
      <w:r>
        <w:rPr>
          <w:rFonts w:ascii="Times New Roman"/>
          <w:b w:val="false"/>
          <w:i w:val="false"/>
          <w:color w:val="000000"/>
          <w:sz w:val="28"/>
        </w:rPr>
        <w:t>37-2</w:t>
      </w:r>
      <w:r>
        <w:rPr>
          <w:rFonts w:ascii="Times New Roman"/>
          <w:b w:val="false"/>
          <w:i w:val="false"/>
          <w:color w:val="000000"/>
          <w:sz w:val="28"/>
        </w:rPr>
        <w:t>, 38-тармақтар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«36. Банк болып табылмайтын бiрiншi санаттағы брокер және (немесе) дилер клиенттерге тиесiлi ақшаны есепке алу және сақтау мақсатында банк шоттарын онымен аффиллирленбеген банктерде, туынды қаржы құралдарымен және валютамен мәмілелер бойынша есеп айырысуды жүзеге асыратын бағалы қағаздардың орталық депозитарийінде, клирингтік және (немесе) есеп айырысу ұйымдарында ашады.</w:t>
      </w:r>
      <w:r>
        <w:br/>
      </w:r>
      <w:r>
        <w:rPr>
          <w:rFonts w:ascii="Times New Roman"/>
          <w:b w:val="false"/>
          <w:i w:val="false"/>
          <w:color w:val="000000"/>
          <w:sz w:val="28"/>
        </w:rPr>
        <w:t>
</w:t>
      </w:r>
      <w:r>
        <w:rPr>
          <w:rFonts w:ascii="Times New Roman"/>
          <w:b w:val="false"/>
          <w:i w:val="false"/>
          <w:color w:val="000000"/>
          <w:sz w:val="28"/>
        </w:rPr>
        <w:t>
      Осы тармақтың бiрiншi абзацында көрсетілген банктер мынадай критерийлердің бiреуiне сәйкес келеді:</w:t>
      </w:r>
      <w:r>
        <w:br/>
      </w:r>
      <w:r>
        <w:rPr>
          <w:rFonts w:ascii="Times New Roman"/>
          <w:b w:val="false"/>
          <w:i w:val="false"/>
          <w:color w:val="000000"/>
          <w:sz w:val="28"/>
        </w:rPr>
        <w:t>
</w:t>
      </w:r>
      <w:r>
        <w:rPr>
          <w:rFonts w:ascii="Times New Roman"/>
          <w:b w:val="false"/>
          <w:i w:val="false"/>
          <w:color w:val="000000"/>
          <w:sz w:val="28"/>
        </w:rPr>
        <w:t>
      Standard &amp; Poor's агенттiгiнiң халықаралық шәкiлi бойынша «ВВ-»-тен төмен емес ұзақ мерзiмдi кредиттік рейтингі немесе басқа рейтингтік агенттiктердiң бiрiнiң осыған ұқсас деңгейдегі рейтингтік бағасы немесе Standard &amp; Poor's ұлттық шәкiлi бойынша «kzBB-»-тен төмен емес басқа рейтингтік агенттіктердің бірінің ұлттық шәкілі бойынша осыған ұқсас деңгейдегі рейтингі бар;</w:t>
      </w:r>
      <w:r>
        <w:br/>
      </w:r>
      <w:r>
        <w:rPr>
          <w:rFonts w:ascii="Times New Roman"/>
          <w:b w:val="false"/>
          <w:i w:val="false"/>
          <w:color w:val="000000"/>
          <w:sz w:val="28"/>
        </w:rPr>
        <w:t>
</w:t>
      </w:r>
      <w:r>
        <w:rPr>
          <w:rFonts w:ascii="Times New Roman"/>
          <w:b w:val="false"/>
          <w:i w:val="false"/>
          <w:color w:val="000000"/>
          <w:sz w:val="28"/>
        </w:rPr>
        <w:t>
      Standard &amp; Poor's агенттiгiнiң халықаралық шәкiлi бойынша «A-»-тен төмен емес ұзақ мерзiмдi кредиттік рейтингі немесе басқа рейтингтік агенттiктердiң бiрiнiң осыған ұқсас деңгейдегі рейтингі бар резидент емес-бас банктiң резидент-еншiлес банктері болып табылады;</w:t>
      </w:r>
      <w:r>
        <w:br/>
      </w:r>
      <w:r>
        <w:rPr>
          <w:rFonts w:ascii="Times New Roman"/>
          <w:b w:val="false"/>
          <w:i w:val="false"/>
          <w:color w:val="000000"/>
          <w:sz w:val="28"/>
        </w:rPr>
        <w:t>
</w:t>
      </w:r>
      <w:r>
        <w:rPr>
          <w:rFonts w:ascii="Times New Roman"/>
          <w:b w:val="false"/>
          <w:i w:val="false"/>
          <w:color w:val="000000"/>
          <w:sz w:val="28"/>
        </w:rPr>
        <w:t>
      қор биржасының ресми тiзiмiнiң «акциялар» секторының бiрiншi санатына енгiзiлген эмитент-банктер болып табылады.</w:t>
      </w:r>
      <w:r>
        <w:br/>
      </w:r>
      <w:r>
        <w:rPr>
          <w:rFonts w:ascii="Times New Roman"/>
          <w:b w:val="false"/>
          <w:i w:val="false"/>
          <w:color w:val="000000"/>
          <w:sz w:val="28"/>
        </w:rPr>
        <w:t>
</w:t>
      </w:r>
      <w:r>
        <w:rPr>
          <w:rFonts w:ascii="Times New Roman"/>
          <w:b w:val="false"/>
          <w:i w:val="false"/>
          <w:color w:val="000000"/>
          <w:sz w:val="28"/>
        </w:rPr>
        <w:t>
      37. Екінші деңгейдегі банк болып табылмайтын брокер және (немесе) дилердің қаржы құралдармен кез келген мәмiлелерi осы Ереженің </w:t>
      </w:r>
      <w:r>
        <w:rPr>
          <w:rFonts w:ascii="Times New Roman"/>
          <w:b w:val="false"/>
          <w:i w:val="false"/>
          <w:color w:val="000000"/>
          <w:sz w:val="28"/>
        </w:rPr>
        <w:t>37-1</w:t>
      </w:r>
      <w:r>
        <w:rPr>
          <w:rFonts w:ascii="Times New Roman"/>
          <w:b w:val="false"/>
          <w:i w:val="false"/>
          <w:color w:val="000000"/>
          <w:sz w:val="28"/>
        </w:rPr>
        <w:t>, </w:t>
      </w:r>
      <w:r>
        <w:rPr>
          <w:rFonts w:ascii="Times New Roman"/>
          <w:b w:val="false"/>
          <w:i w:val="false"/>
          <w:color w:val="000000"/>
          <w:sz w:val="28"/>
        </w:rPr>
        <w:t>37-2</w:t>
      </w:r>
      <w:r>
        <w:rPr>
          <w:rFonts w:ascii="Times New Roman"/>
          <w:b w:val="false"/>
          <w:i w:val="false"/>
          <w:color w:val="000000"/>
          <w:sz w:val="28"/>
        </w:rPr>
        <w:t xml:space="preserve"> және 38-тармақтарында белгіленгенді қоспағанда, ұйымдастырылған бағалы қағаздар нарығында жасалуы тиіс.</w:t>
      </w:r>
      <w:r>
        <w:br/>
      </w:r>
      <w:r>
        <w:rPr>
          <w:rFonts w:ascii="Times New Roman"/>
          <w:b w:val="false"/>
          <w:i w:val="false"/>
          <w:color w:val="000000"/>
          <w:sz w:val="28"/>
        </w:rPr>
        <w:t>
</w:t>
      </w:r>
      <w:r>
        <w:rPr>
          <w:rFonts w:ascii="Times New Roman"/>
          <w:b w:val="false"/>
          <w:i w:val="false"/>
          <w:color w:val="000000"/>
          <w:sz w:val="28"/>
        </w:rPr>
        <w:t>
      Қазақстан Республикасы Қаржы нарығын және қаржы ұйымдарын реттеу мен қадағалау агенттiгi Басқармасының «Екінші деңгейдегі банктердің бағалы қағаздар нарығында брокерлік және (немесе) дилерлік қызметті жүзеге асыра алатын туынды бағалы қағаздардың және туынды қаржы құралдарының базалық активтерін сатып алу тізбесін және тәртібін, сондай-ақ қайталама нарықта мемлекеттік бағалы қағаздармен және мемлекеттік емес бағалы қағаздармен, ұйымдаспаған бағалы қағаздар нарығында туынды қаржы құралдарымен мәмілелер жасау жағдайларын белгілеу туралы» 2007 жылғы 16 шілдедегі № 210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4892 тіркелген) бекітілген қоспағанда екінші деңгейдегі банк болып табылатын брокердің және (немесе) дилердің қаржы құралдармен мәмiлелерi.</w:t>
      </w:r>
      <w:r>
        <w:br/>
      </w:r>
      <w:r>
        <w:rPr>
          <w:rFonts w:ascii="Times New Roman"/>
          <w:b w:val="false"/>
          <w:i w:val="false"/>
          <w:color w:val="000000"/>
          <w:sz w:val="28"/>
        </w:rPr>
        <w:t>
</w:t>
      </w:r>
      <w:r>
        <w:rPr>
          <w:rFonts w:ascii="Times New Roman"/>
          <w:b w:val="false"/>
          <w:i w:val="false"/>
          <w:color w:val="000000"/>
          <w:sz w:val="28"/>
        </w:rPr>
        <w:t>
      37-1. Осы Ереженің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6-тармағында</w:t>
      </w:r>
      <w:r>
        <w:rPr>
          <w:rFonts w:ascii="Times New Roman"/>
          <w:b w:val="false"/>
          <w:i w:val="false"/>
          <w:color w:val="000000"/>
          <w:sz w:val="28"/>
        </w:rPr>
        <w:t xml:space="preserve"> белгіленген критерийлерге сәйкес келетін банк болып табылмайтын бірінші санаттағы брокер және (немесе) дилер осы Ереженің 38-тармағында көрсетілген қаржы құралдармен жасалған мәмілелерден басқа, шет мемлекеттің заңнамасына сәйкес шығарылған және ұйымдастырылған бағалы қағаздар нарығында айналысқа жіберілген бағалы қағаздардың халықаралық (шетел) нарықтарда жасайды.</w:t>
      </w:r>
      <w:r>
        <w:br/>
      </w:r>
      <w:r>
        <w:rPr>
          <w:rFonts w:ascii="Times New Roman"/>
          <w:b w:val="false"/>
          <w:i w:val="false"/>
          <w:color w:val="000000"/>
          <w:sz w:val="28"/>
        </w:rPr>
        <w:t>
</w:t>
      </w:r>
      <w:r>
        <w:rPr>
          <w:rFonts w:ascii="Times New Roman"/>
          <w:b w:val="false"/>
          <w:i w:val="false"/>
          <w:color w:val="000000"/>
          <w:sz w:val="28"/>
        </w:rPr>
        <w:t>
      37-2. Осы Ереженің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6-тармағында</w:t>
      </w:r>
      <w:r>
        <w:rPr>
          <w:rFonts w:ascii="Times New Roman"/>
          <w:b w:val="false"/>
          <w:i w:val="false"/>
          <w:color w:val="000000"/>
          <w:sz w:val="28"/>
        </w:rPr>
        <w:t xml:space="preserve"> белгіленген критерийлерге сәйкес келетін брокер-дилер бес жұмыс күнге дейін есепті кезеңімен мәмілелер жасауға рұқсат беріледі, басқа тараптың ақшаны немесе қаржы құралын жеткізу жөнiндегi қарама-қарсы міндеттемелер мәмілесін жасаған күннен бастап төрт жұмыс күн ішінде мәмілені орындауы мүмкін болғанда бір тараптың қаржы құралын немесе ақшаны жеткізу жөнiндегi мiндеттемелерiн орындайды.</w:t>
      </w:r>
      <w:r>
        <w:br/>
      </w:r>
      <w:r>
        <w:rPr>
          <w:rFonts w:ascii="Times New Roman"/>
          <w:b w:val="false"/>
          <w:i w:val="false"/>
          <w:color w:val="000000"/>
          <w:sz w:val="28"/>
        </w:rPr>
        <w:t>
</w:t>
      </w:r>
      <w:r>
        <w:rPr>
          <w:rFonts w:ascii="Times New Roman"/>
          <w:b w:val="false"/>
          <w:i w:val="false"/>
          <w:color w:val="000000"/>
          <w:sz w:val="28"/>
        </w:rPr>
        <w:t>
      Көрсетілген мәмілелер бойынша есеп айырысулар «төлемге қарсы жеткiзiлiм» принципі бойынша (Euroclear, Clearstream, Depository Trust &amp; Clearing Corporation, Japan Securities Clearing Corporation және басқа ұқсас жүйелер) халықаралық (шетелдiк) есеп-депозитарлық жүйелер арқылы жүзеге асырылады, сонымен қатар бiр тараптың мiндеттемелерiн қаржы құралын немесе ақшаны жеткiзу жөнiндегi мәмiленi орындауы басқа тараптың ақшаны немесе қаржы құралын жеткiзу жөнiндегi қарама-қарсы міндеттемелер мәмiлесiн орындамай мүмкін емес.</w:t>
      </w:r>
      <w:r>
        <w:br/>
      </w:r>
      <w:r>
        <w:rPr>
          <w:rFonts w:ascii="Times New Roman"/>
          <w:b w:val="false"/>
          <w:i w:val="false"/>
          <w:color w:val="000000"/>
          <w:sz w:val="28"/>
        </w:rPr>
        <w:t>
</w:t>
      </w:r>
      <w:r>
        <w:rPr>
          <w:rFonts w:ascii="Times New Roman"/>
          <w:b w:val="false"/>
          <w:i w:val="false"/>
          <w:color w:val="000000"/>
          <w:sz w:val="28"/>
        </w:rPr>
        <w:t>
      38. Осы Ереженің </w:t>
      </w:r>
      <w:r>
        <w:rPr>
          <w:rFonts w:ascii="Times New Roman"/>
          <w:b w:val="false"/>
          <w:i w:val="false"/>
          <w:color w:val="000000"/>
          <w:sz w:val="28"/>
        </w:rPr>
        <w:t>37-тармағының</w:t>
      </w:r>
      <w:r>
        <w:rPr>
          <w:rFonts w:ascii="Times New Roman"/>
          <w:b w:val="false"/>
          <w:i w:val="false"/>
          <w:color w:val="000000"/>
          <w:sz w:val="28"/>
        </w:rPr>
        <w:t xml:space="preserve"> екінші бөлігінде белгіленген норма мына жағдайларға қолданылмайды:</w:t>
      </w:r>
      <w:r>
        <w:br/>
      </w:r>
      <w:r>
        <w:rPr>
          <w:rFonts w:ascii="Times New Roman"/>
          <w:b w:val="false"/>
          <w:i w:val="false"/>
          <w:color w:val="000000"/>
          <w:sz w:val="28"/>
        </w:rPr>
        <w:t>
</w:t>
      </w:r>
      <w:r>
        <w:rPr>
          <w:rFonts w:ascii="Times New Roman"/>
          <w:b w:val="false"/>
          <w:i w:val="false"/>
          <w:color w:val="000000"/>
          <w:sz w:val="28"/>
        </w:rPr>
        <w:t>
      1) басқа мемлекеттердің заңнамаларына сәйкес эмиссияланған, мемлекеттік бағалы қағаздарымен мәмілелер жасауға;</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бағалы қағаздармен тек жеке тұлғалар арасында оларды орналастыру көзделген шығару, орналастыру, айналысқа жіберу, қызмет көрсету және өтеу талаптарымен мәмілелер жасауға;</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заңнамасына сәйкес эмиссиялық болып табылмайтын мемлекеттік емес бағалы қағаздармен мәмілелер жасауға;</w:t>
      </w:r>
      <w:r>
        <w:br/>
      </w:r>
      <w:r>
        <w:rPr>
          <w:rFonts w:ascii="Times New Roman"/>
          <w:b w:val="false"/>
          <w:i w:val="false"/>
          <w:color w:val="000000"/>
          <w:sz w:val="28"/>
        </w:rPr>
        <w:t>
</w:t>
      </w:r>
      <w:r>
        <w:rPr>
          <w:rFonts w:ascii="Times New Roman"/>
          <w:b w:val="false"/>
          <w:i w:val="false"/>
          <w:color w:val="000000"/>
          <w:sz w:val="28"/>
        </w:rPr>
        <w:t>
      4) брокер және (немесе) дилердің мемлекеттік емес эмиссиялық бағалы қағаздарды жеке тұлға - меншік иелерінен (бағалы қағаздардың меншік иелерінің олардың Қазақстан Республикасының заңнамаларына сәйкес коммерциялық өкілдері болып табылмайтын өкілдерінен) ұйымдастырылмаған бағалы қағаздар нарығында сатып алуына;</w:t>
      </w:r>
      <w:r>
        <w:br/>
      </w:r>
      <w:r>
        <w:rPr>
          <w:rFonts w:ascii="Times New Roman"/>
          <w:b w:val="false"/>
          <w:i w:val="false"/>
          <w:color w:val="000000"/>
          <w:sz w:val="28"/>
        </w:rPr>
        <w:t>
</w:t>
      </w:r>
      <w:r>
        <w:rPr>
          <w:rFonts w:ascii="Times New Roman"/>
          <w:b w:val="false"/>
          <w:i w:val="false"/>
          <w:color w:val="000000"/>
          <w:sz w:val="28"/>
        </w:rPr>
        <w:t>
      5) мемлекеттік емес эмиссиялық бағалы қағаздармен, оның ішінде ұйымдастырылған бағалы қағаздар нарығында айналысқа жіберілмеген шетелдік эмитенттердің мемлекеттік емес эмиссиялық бағалы қағаздарымен мәмілелер жасауға;</w:t>
      </w:r>
      <w:r>
        <w:br/>
      </w:r>
      <w:r>
        <w:rPr>
          <w:rFonts w:ascii="Times New Roman"/>
          <w:b w:val="false"/>
          <w:i w:val="false"/>
          <w:color w:val="000000"/>
          <w:sz w:val="28"/>
        </w:rPr>
        <w:t>
</w:t>
      </w:r>
      <w:r>
        <w:rPr>
          <w:rFonts w:ascii="Times New Roman"/>
          <w:b w:val="false"/>
          <w:i w:val="false"/>
          <w:color w:val="000000"/>
          <w:sz w:val="28"/>
        </w:rPr>
        <w:t>
      6) ұйымдастырылған бағалы қағаздар нарығында айналысқа жіберілген шетелдік эмитенттердің бағалы қағаздарымен мәмілелер жасауға;</w:t>
      </w:r>
      <w:r>
        <w:br/>
      </w:r>
      <w:r>
        <w:rPr>
          <w:rFonts w:ascii="Times New Roman"/>
          <w:b w:val="false"/>
          <w:i w:val="false"/>
          <w:color w:val="000000"/>
          <w:sz w:val="28"/>
        </w:rPr>
        <w:t>
</w:t>
      </w:r>
      <w:r>
        <w:rPr>
          <w:rFonts w:ascii="Times New Roman"/>
          <w:b w:val="false"/>
          <w:i w:val="false"/>
          <w:color w:val="000000"/>
          <w:sz w:val="28"/>
        </w:rPr>
        <w:t>
      7) бағалы қағаздармен (оның ішінде брокер және (немесе) дилер өзі шығарған) оларды бағалы қағаздардың бастапқы нарығында орналастыру кезінде мәмілелер жасауға;</w:t>
      </w:r>
      <w:r>
        <w:br/>
      </w:r>
      <w:r>
        <w:rPr>
          <w:rFonts w:ascii="Times New Roman"/>
          <w:b w:val="false"/>
          <w:i w:val="false"/>
          <w:color w:val="000000"/>
          <w:sz w:val="28"/>
        </w:rPr>
        <w:t>
</w:t>
      </w:r>
      <w:r>
        <w:rPr>
          <w:rFonts w:ascii="Times New Roman"/>
          <w:b w:val="false"/>
          <w:i w:val="false"/>
          <w:color w:val="000000"/>
          <w:sz w:val="28"/>
        </w:rPr>
        <w:t>
      8) брокер және (немесе) дилердің өзі шығарған бағалы қағаздарын сатып алуы;</w:t>
      </w:r>
      <w:r>
        <w:br/>
      </w:r>
      <w:r>
        <w:rPr>
          <w:rFonts w:ascii="Times New Roman"/>
          <w:b w:val="false"/>
          <w:i w:val="false"/>
          <w:color w:val="000000"/>
          <w:sz w:val="28"/>
        </w:rPr>
        <w:t>
</w:t>
      </w:r>
      <w:r>
        <w:rPr>
          <w:rFonts w:ascii="Times New Roman"/>
          <w:b w:val="false"/>
          <w:i w:val="false"/>
          <w:color w:val="000000"/>
          <w:sz w:val="28"/>
        </w:rPr>
        <w:t>
      9) тауар жеткiзудi көздемейтін тауар биржаларындағы туынды қаржы құралдарымен мәмілелер жасауға;</w:t>
      </w:r>
      <w:r>
        <w:br/>
      </w:r>
      <w:r>
        <w:rPr>
          <w:rFonts w:ascii="Times New Roman"/>
          <w:b w:val="false"/>
          <w:i w:val="false"/>
          <w:color w:val="000000"/>
          <w:sz w:val="28"/>
        </w:rPr>
        <w:t>
</w:t>
      </w:r>
      <w:r>
        <w:rPr>
          <w:rFonts w:ascii="Times New Roman"/>
          <w:b w:val="false"/>
          <w:i w:val="false"/>
          <w:color w:val="000000"/>
          <w:sz w:val="28"/>
        </w:rPr>
        <w:t>
      10) бiлiктi инвесторлардың қаражаты есебінен сатып алуға рұқсат етілген қаржы құралдарымен бiлiктi инвесторлар қаражатының есебінен қаржы құралдарымен мәмілелер жасау;</w:t>
      </w:r>
      <w:r>
        <w:br/>
      </w:r>
      <w:r>
        <w:rPr>
          <w:rFonts w:ascii="Times New Roman"/>
          <w:b w:val="false"/>
          <w:i w:val="false"/>
          <w:color w:val="000000"/>
          <w:sz w:val="28"/>
        </w:rPr>
        <w:t>
</w:t>
      </w:r>
      <w:r>
        <w:rPr>
          <w:rFonts w:ascii="Times New Roman"/>
          <w:b w:val="false"/>
          <w:i w:val="false"/>
          <w:color w:val="000000"/>
          <w:sz w:val="28"/>
        </w:rPr>
        <w:t>
      11) халықаралық (шетелдік) бағалы қағаздар нарығында шет мемлекеттің заңнамасына сәйкес шығарылған, ұйымдастырылған бағалы қағаздар нарығында айналысқа жіберілген мемлекеттік емес эмиссиялық бағалы қағаздарды сатып алу бойынша мәмілелер жасау;</w:t>
      </w:r>
      <w:r>
        <w:br/>
      </w:r>
      <w:r>
        <w:rPr>
          <w:rFonts w:ascii="Times New Roman"/>
          <w:b w:val="false"/>
          <w:i w:val="false"/>
          <w:color w:val="000000"/>
          <w:sz w:val="28"/>
        </w:rPr>
        <w:t>
</w:t>
      </w:r>
      <w:r>
        <w:rPr>
          <w:rFonts w:ascii="Times New Roman"/>
          <w:b w:val="false"/>
          <w:i w:val="false"/>
          <w:color w:val="000000"/>
          <w:sz w:val="28"/>
        </w:rPr>
        <w:t>
      12) бағалы қағаздарды басымдықпен сатып алу құқығын іске асыруға;</w:t>
      </w:r>
      <w:r>
        <w:br/>
      </w:r>
      <w:r>
        <w:rPr>
          <w:rFonts w:ascii="Times New Roman"/>
          <w:b w:val="false"/>
          <w:i w:val="false"/>
          <w:color w:val="000000"/>
          <w:sz w:val="28"/>
        </w:rPr>
        <w:t>
</w:t>
      </w:r>
      <w:r>
        <w:rPr>
          <w:rFonts w:ascii="Times New Roman"/>
          <w:b w:val="false"/>
          <w:i w:val="false"/>
          <w:color w:val="000000"/>
          <w:sz w:val="28"/>
        </w:rPr>
        <w:t>
      13) қор биржасы делистингке ұшыратқан бағалы қағаздармен мәмілелер жасауға;</w:t>
      </w:r>
      <w:r>
        <w:br/>
      </w:r>
      <w:r>
        <w:rPr>
          <w:rFonts w:ascii="Times New Roman"/>
          <w:b w:val="false"/>
          <w:i w:val="false"/>
          <w:color w:val="000000"/>
          <w:sz w:val="28"/>
        </w:rPr>
        <w:t>
</w:t>
      </w:r>
      <w:r>
        <w:rPr>
          <w:rFonts w:ascii="Times New Roman"/>
          <w:b w:val="false"/>
          <w:i w:val="false"/>
          <w:color w:val="000000"/>
          <w:sz w:val="28"/>
        </w:rPr>
        <w:t>
      14) «Акционерлік қоғамдар туралы» 2003 жылғы 13 мамырдағы Қазақстан Республикасы Заңының </w:t>
      </w:r>
      <w:r>
        <w:rPr>
          <w:rFonts w:ascii="Times New Roman"/>
          <w:b w:val="false"/>
          <w:i w:val="false"/>
          <w:color w:val="000000"/>
          <w:sz w:val="28"/>
        </w:rPr>
        <w:t>30-бабына</w:t>
      </w:r>
      <w:r>
        <w:rPr>
          <w:rFonts w:ascii="Times New Roman"/>
          <w:b w:val="false"/>
          <w:i w:val="false"/>
          <w:color w:val="000000"/>
          <w:sz w:val="28"/>
        </w:rPr>
        <w:t xml:space="preserve"> сәйкес белгіленген жағдайларда эмитенттің бағалы қағаздарын және өзге ақша міндеттемелерін акционердің талабы бойынша орналастырылған акцияларды сатып алуға;</w:t>
      </w:r>
      <w:r>
        <w:br/>
      </w:r>
      <w:r>
        <w:rPr>
          <w:rFonts w:ascii="Times New Roman"/>
          <w:b w:val="false"/>
          <w:i w:val="false"/>
          <w:color w:val="000000"/>
          <w:sz w:val="28"/>
        </w:rPr>
        <w:t>
</w:t>
      </w:r>
      <w:r>
        <w:rPr>
          <w:rFonts w:ascii="Times New Roman"/>
          <w:b w:val="false"/>
          <w:i w:val="false"/>
          <w:color w:val="000000"/>
          <w:sz w:val="28"/>
        </w:rPr>
        <w:t>
      15) акционерлік қоғамның орналастырылған акцияларын осы акционерлік қоғамның басқа түрдегі акцияларына айырбастауға;</w:t>
      </w:r>
      <w:r>
        <w:br/>
      </w:r>
      <w:r>
        <w:rPr>
          <w:rFonts w:ascii="Times New Roman"/>
          <w:b w:val="false"/>
          <w:i w:val="false"/>
          <w:color w:val="000000"/>
          <w:sz w:val="28"/>
        </w:rPr>
        <w:t>
</w:t>
      </w:r>
      <w:r>
        <w:rPr>
          <w:rFonts w:ascii="Times New Roman"/>
          <w:b w:val="false"/>
          <w:i w:val="false"/>
          <w:color w:val="000000"/>
          <w:sz w:val="28"/>
        </w:rPr>
        <w:t>
      16) «Акционерлік қоғамдар туралы» 2003 жылғы 13 мамырдағы Қазақстан Республикасы Заңының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27-баптарына</w:t>
      </w:r>
      <w:r>
        <w:rPr>
          <w:rFonts w:ascii="Times New Roman"/>
          <w:b w:val="false"/>
          <w:i w:val="false"/>
          <w:color w:val="000000"/>
          <w:sz w:val="28"/>
        </w:rPr>
        <w:t xml:space="preserve"> сәйкес орналастырылған акцияларды қоғамның бастамасы бойынша немесе талап етуі бойынша сатып алу.»;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38-5</w:t>
      </w:r>
      <w:r>
        <w:rPr>
          <w:rFonts w:ascii="Times New Roman"/>
          <w:b w:val="false"/>
          <w:i w:val="false"/>
          <w:color w:val="000000"/>
          <w:sz w:val="28"/>
        </w:rPr>
        <w:t xml:space="preserve"> және </w:t>
      </w:r>
      <w:r>
        <w:rPr>
          <w:rFonts w:ascii="Times New Roman"/>
          <w:b w:val="false"/>
          <w:i w:val="false"/>
          <w:color w:val="000000"/>
          <w:sz w:val="28"/>
        </w:rPr>
        <w:t>38-6-тармақтар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«38-5. Брокер және (немесе) дилер бағалы қағаздардың қажетті саны брокер және (немесе) дилердің немесе тапсырмасы бойынша мәміле жасасу жоспарланған оның клиентiнiң шотында болмағанда, бағалы қағаздармен мәмiленi жасаспайды және бағалы қағаздармен мәмілені жасасуға өтінімді бермейді.</w:t>
      </w:r>
      <w:r>
        <w:br/>
      </w:r>
      <w:r>
        <w:rPr>
          <w:rFonts w:ascii="Times New Roman"/>
          <w:b w:val="false"/>
          <w:i w:val="false"/>
          <w:color w:val="000000"/>
          <w:sz w:val="28"/>
        </w:rPr>
        <w:t>
</w:t>
      </w:r>
      <w:r>
        <w:rPr>
          <w:rFonts w:ascii="Times New Roman"/>
          <w:b w:val="false"/>
          <w:i w:val="false"/>
          <w:color w:val="000000"/>
          <w:sz w:val="28"/>
        </w:rPr>
        <w:t>
      Осы тармақ осы Ереженің </w:t>
      </w:r>
      <w:r>
        <w:rPr>
          <w:rFonts w:ascii="Times New Roman"/>
          <w:b w:val="false"/>
          <w:i w:val="false"/>
          <w:color w:val="000000"/>
          <w:sz w:val="28"/>
        </w:rPr>
        <w:t>37-2-тармағында</w:t>
      </w:r>
      <w:r>
        <w:rPr>
          <w:rFonts w:ascii="Times New Roman"/>
          <w:b w:val="false"/>
          <w:i w:val="false"/>
          <w:color w:val="000000"/>
          <w:sz w:val="28"/>
        </w:rPr>
        <w:t xml:space="preserve"> көрсетілген жағдайларға қолданылмайды.</w:t>
      </w:r>
      <w:r>
        <w:br/>
      </w:r>
      <w:r>
        <w:rPr>
          <w:rFonts w:ascii="Times New Roman"/>
          <w:b w:val="false"/>
          <w:i w:val="false"/>
          <w:color w:val="000000"/>
          <w:sz w:val="28"/>
        </w:rPr>
        <w:t>
</w:t>
      </w:r>
      <w:r>
        <w:rPr>
          <w:rFonts w:ascii="Times New Roman"/>
          <w:b w:val="false"/>
          <w:i w:val="false"/>
          <w:color w:val="000000"/>
          <w:sz w:val="28"/>
        </w:rPr>
        <w:t>
      38-6. Брокер және (немесе) дилер халықаралық (шетелдік) бағалы қағаздар нарықтарында қазақстандық және шетелдік эмитенттердің қаржы құралдарын сатып алу-сату бойынша мәмiлелердi мынадай талаптарды сақтаған кезде жасайды:</w:t>
      </w:r>
      <w:r>
        <w:br/>
      </w:r>
      <w:r>
        <w:rPr>
          <w:rFonts w:ascii="Times New Roman"/>
          <w:b w:val="false"/>
          <w:i w:val="false"/>
          <w:color w:val="000000"/>
          <w:sz w:val="28"/>
        </w:rPr>
        <w:t>
</w:t>
      </w:r>
      <w:r>
        <w:rPr>
          <w:rFonts w:ascii="Times New Roman"/>
          <w:b w:val="false"/>
          <w:i w:val="false"/>
          <w:color w:val="000000"/>
          <w:sz w:val="28"/>
        </w:rPr>
        <w:t>
      1) акцияларды (депозитарлық қолхаттарды) сатып алу мәмiлелерi Bloomberg немесе Reuters ақпараттық талдау жүйелерінде ұсынылған ақпаратқа сәйкес осы қаржы құралдары айналысқа түсетін халықаралық (шетелдік) қор биржаларында мәмiленi жасау күніне қалыптасқан осы қаржы құралы бойынша бағаның ең жоғарғы мәнiнен аспайтын бағалар бойынша жасалады;</w:t>
      </w:r>
      <w:r>
        <w:br/>
      </w:r>
      <w:r>
        <w:rPr>
          <w:rFonts w:ascii="Times New Roman"/>
          <w:b w:val="false"/>
          <w:i w:val="false"/>
          <w:color w:val="000000"/>
          <w:sz w:val="28"/>
        </w:rPr>
        <w:t>
</w:t>
      </w:r>
      <w:r>
        <w:rPr>
          <w:rFonts w:ascii="Times New Roman"/>
          <w:b w:val="false"/>
          <w:i w:val="false"/>
          <w:color w:val="000000"/>
          <w:sz w:val="28"/>
        </w:rPr>
        <w:t>
      2) акцияларды (депозитарлық тілхаттарды) сату бойынша мәмілелер Bloomberg немесе Reuters ақпараттық талдау жүйелерiнде ұсынылған ақпаратқа сәйкес осы қаржы құралдары айналысқа түсетiн халықаралық (шетелдiк) қор биржаларында мәмiленi жасау күнiне қалыптасқан осы қаржы құралы бойынша бағаның ең төменгi мәнiнен кем емес бағалар бойынша жасалады;</w:t>
      </w:r>
      <w:r>
        <w:br/>
      </w:r>
      <w:r>
        <w:rPr>
          <w:rFonts w:ascii="Times New Roman"/>
          <w:b w:val="false"/>
          <w:i w:val="false"/>
          <w:color w:val="000000"/>
          <w:sz w:val="28"/>
        </w:rPr>
        <w:t>
</w:t>
      </w:r>
      <w:r>
        <w:rPr>
          <w:rFonts w:ascii="Times New Roman"/>
          <w:b w:val="false"/>
          <w:i w:val="false"/>
          <w:color w:val="000000"/>
          <w:sz w:val="28"/>
        </w:rPr>
        <w:t>
      3) principal protected notes қоспағанда, борыштық бағалы қағаздар бойынша, сондай-ақ туынды қаржы құралдары бойынша Bloomberg немесе Reuters ақпараттық талдау жүйелерінен сатып алуға (сатуға) бағасын белгiлеудiң талдамасы бар не осындай баға белгілеулер жоқ болған жағдайда, почта, электрондық немесе факсимильдiк байланыс арқылы алынған кемiнде үш түрлi қарсы әрiптестерден үш баға белгiлеу бар. Егер, қарсы әріптес осы бағалы қағазға баға белгілемеген жағдайда, қарсы әрiптестiң бағалы қағаздарға баға белгiлеудiң болмауы немесе баға белгілеуден бас тартуы туралы хабарламасы мәмiленi жасау туралы есепке енгiзiледi;</w:t>
      </w:r>
      <w:r>
        <w:br/>
      </w:r>
      <w:r>
        <w:rPr>
          <w:rFonts w:ascii="Times New Roman"/>
          <w:b w:val="false"/>
          <w:i w:val="false"/>
          <w:color w:val="000000"/>
          <w:sz w:val="28"/>
        </w:rPr>
        <w:t>
</w:t>
      </w:r>
      <w:r>
        <w:rPr>
          <w:rFonts w:ascii="Times New Roman"/>
          <w:b w:val="false"/>
          <w:i w:val="false"/>
          <w:color w:val="000000"/>
          <w:sz w:val="28"/>
        </w:rPr>
        <w:t>
      4) осы қаржы құралдарымен мәмiлелер жөнiндегi есептеулер «төлемге қарсы жеткiзiлiм» принципi бойынша (Euroclear, Clearstream, Depository Trust &amp; Clearing Corporation, Japan Securities Clearing Corporation және басқа ұқсас жүйелер) халықаралық (шетелдік) есеп-депозитарлық жүйелер арқылы жүзеге асырылады, сонымен қатар бір тараптың мiндеттемелерiн қаржы құралын немесе ақшаны жеткiзу жөнiндегi мәмiленi орындауы басқа тараптың ақшаны немесе қаржы құралын жеткізу жөнiндегi қарама-қарсы міндеттемелер мәмiлесiн орындамай мүмкін емес.</w:t>
      </w:r>
      <w:r>
        <w:br/>
      </w:r>
      <w:r>
        <w:rPr>
          <w:rFonts w:ascii="Times New Roman"/>
          <w:b w:val="false"/>
          <w:i w:val="false"/>
          <w:color w:val="000000"/>
          <w:sz w:val="28"/>
        </w:rPr>
        <w:t>
</w:t>
      </w:r>
      <w:r>
        <w:rPr>
          <w:rFonts w:ascii="Times New Roman"/>
          <w:b w:val="false"/>
          <w:i w:val="false"/>
          <w:color w:val="000000"/>
          <w:sz w:val="28"/>
        </w:rPr>
        <w:t>
      Осы Ереженің мақсаттары үшін қарсы әріптес деп Қазақстан Республикасының немесе шет мемлекеттің заңнамасына сәйкес қаржы құралдарымен мәмілелер жасау құқығына ие заңды тұлға түсiнiледi.»;</w:t>
      </w:r>
      <w:r>
        <w:br/>
      </w:r>
      <w:r>
        <w:rPr>
          <w:rFonts w:ascii="Times New Roman"/>
          <w:b w:val="false"/>
          <w:i w:val="false"/>
          <w:color w:val="000000"/>
          <w:sz w:val="28"/>
        </w:rPr>
        <w:t>
</w:t>
      </w:r>
      <w:r>
        <w:rPr>
          <w:rFonts w:ascii="Times New Roman"/>
          <w:b w:val="false"/>
          <w:i w:val="false"/>
          <w:color w:val="000000"/>
          <w:sz w:val="28"/>
        </w:rPr>
        <w:t>
      43 және </w:t>
      </w:r>
      <w:r>
        <w:rPr>
          <w:rFonts w:ascii="Times New Roman"/>
          <w:b w:val="false"/>
          <w:i w:val="false"/>
          <w:color w:val="000000"/>
          <w:sz w:val="28"/>
        </w:rPr>
        <w:t>44-тармақтар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«43. Бiрiншi санатты брокер және (немесе) дилерге тиесiлi ақша мен қаржы құралдары оның клиенттерiнiң қаржы құралдары мен ақшасынан бөлек есепке алынады. Осы мақсаттарда бiрiншi санаттағы брокер және (немесе) дилер оған және оның клиенттеріне тиесiлi қаржы құралдары мен ақшаны бөлек есеп жүргізуге және сақтауға арналған жеке шоттарды (қосалқы шоттарды) және банк шоттарын орталық депозитарийде және (немесе) кастодиандарда (тек шетел эмитенттерiнiң бағалы қағаздары бойынша) және (немесе) осы Ереженің </w:t>
      </w:r>
      <w:r>
        <w:rPr>
          <w:rFonts w:ascii="Times New Roman"/>
          <w:b w:val="false"/>
          <w:i w:val="false"/>
          <w:color w:val="000000"/>
          <w:sz w:val="28"/>
        </w:rPr>
        <w:t>36-тармағының</w:t>
      </w:r>
      <w:r>
        <w:rPr>
          <w:rFonts w:ascii="Times New Roman"/>
          <w:b w:val="false"/>
          <w:i w:val="false"/>
          <w:color w:val="000000"/>
          <w:sz w:val="28"/>
        </w:rPr>
        <w:t xml:space="preserve"> талаптарына сәйкес келетін банктерде, сондай-ақ клиринг ұйымдарында және (немесе) есеп айырысу ұйымдарында ашады.</w:t>
      </w:r>
      <w:r>
        <w:br/>
      </w:r>
      <w:r>
        <w:rPr>
          <w:rFonts w:ascii="Times New Roman"/>
          <w:b w:val="false"/>
          <w:i w:val="false"/>
          <w:color w:val="000000"/>
          <w:sz w:val="28"/>
        </w:rPr>
        <w:t>
</w:t>
      </w:r>
      <w:r>
        <w:rPr>
          <w:rFonts w:ascii="Times New Roman"/>
          <w:b w:val="false"/>
          <w:i w:val="false"/>
          <w:color w:val="000000"/>
          <w:sz w:val="28"/>
        </w:rPr>
        <w:t>
      44. Клиенттерден келіп түсетін қаржы құралдары мен ақшаны бiрiншi санаттағы брокер және (немесе) дилер орталық депозитарийде және (немесе) кастодиандарда (тек шетел эмитенттерiнiң бағалы қағаздары бойынша) және (немесе) осы Ереженің </w:t>
      </w:r>
      <w:r>
        <w:rPr>
          <w:rFonts w:ascii="Times New Roman"/>
          <w:b w:val="false"/>
          <w:i w:val="false"/>
          <w:color w:val="000000"/>
          <w:sz w:val="28"/>
        </w:rPr>
        <w:t>36-тармағының</w:t>
      </w:r>
      <w:r>
        <w:rPr>
          <w:rFonts w:ascii="Times New Roman"/>
          <w:b w:val="false"/>
          <w:i w:val="false"/>
          <w:color w:val="000000"/>
          <w:sz w:val="28"/>
        </w:rPr>
        <w:t xml:space="preserve"> талаптарына сәйкес келетін банктерде, және (немесе) клиринг ұйымдарында және (немесе) өзге есеп айырысу ұйымдарында брокер және (немесе) дилердің клиенттеріне тиесiлi қаржы құралдары мен ақшаға есеп жүргізуге және сақтауға арналған шоттарға қаржы құралдары мен ақша келіп түскен сәттен бастап үш күндік мерзімде аударуы тиіс.»;</w:t>
      </w:r>
      <w:r>
        <w:br/>
      </w:r>
      <w:r>
        <w:rPr>
          <w:rFonts w:ascii="Times New Roman"/>
          <w:b w:val="false"/>
          <w:i w:val="false"/>
          <w:color w:val="000000"/>
          <w:sz w:val="28"/>
        </w:rPr>
        <w:t>
</w:t>
      </w:r>
      <w:r>
        <w:rPr>
          <w:rFonts w:ascii="Times New Roman"/>
          <w:b w:val="false"/>
          <w:i w:val="false"/>
          <w:color w:val="000000"/>
          <w:sz w:val="28"/>
        </w:rPr>
        <w:t>
      67-тармақ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«67. Бағалы қағаздардың эмитенті және андеррайтер арасында жасалған шарт (эмиссиялық консорциум) эмиссиялық бағалы қағаздар шығарылымын орналастырудың мынадай тәсiлдердiң бiреуiн белгiлейдi:</w:t>
      </w:r>
      <w:r>
        <w:br/>
      </w:r>
      <w:r>
        <w:rPr>
          <w:rFonts w:ascii="Times New Roman"/>
          <w:b w:val="false"/>
          <w:i w:val="false"/>
          <w:color w:val="000000"/>
          <w:sz w:val="28"/>
        </w:rPr>
        <w:t>
</w:t>
      </w:r>
      <w:r>
        <w:rPr>
          <w:rFonts w:ascii="Times New Roman"/>
          <w:b w:val="false"/>
          <w:i w:val="false"/>
          <w:color w:val="000000"/>
          <w:sz w:val="28"/>
        </w:rPr>
        <w:t>
      1) «қатаң міндеттемелер» тәсiлi, мұндайда андеррайтер (эмиссиялық консорциум) эмитенттен кейін оларды басқа инвесторларға сату мақсатында орналастырылатын бағалы қағаздарды сатып алады.</w:t>
      </w:r>
      <w:r>
        <w:br/>
      </w:r>
      <w:r>
        <w:rPr>
          <w:rFonts w:ascii="Times New Roman"/>
          <w:b w:val="false"/>
          <w:i w:val="false"/>
          <w:color w:val="000000"/>
          <w:sz w:val="28"/>
        </w:rPr>
        <w:t>
</w:t>
      </w:r>
      <w:r>
        <w:rPr>
          <w:rFonts w:ascii="Times New Roman"/>
          <w:b w:val="false"/>
          <w:i w:val="false"/>
          <w:color w:val="000000"/>
          <w:sz w:val="28"/>
        </w:rPr>
        <w:t>
      Андеррайтердің (эмиссиялық консорциум) «қатаң міндеттемелер» тәсiлiмен көрсетiлетiн қызметін бiрiншi санаттағы брокер және (немесе) дилер жүзеге асырады.</w:t>
      </w:r>
      <w:r>
        <w:br/>
      </w:r>
      <w:r>
        <w:rPr>
          <w:rFonts w:ascii="Times New Roman"/>
          <w:b w:val="false"/>
          <w:i w:val="false"/>
          <w:color w:val="000000"/>
          <w:sz w:val="28"/>
        </w:rPr>
        <w:t>
</w:t>
      </w:r>
      <w:r>
        <w:rPr>
          <w:rFonts w:ascii="Times New Roman"/>
          <w:b w:val="false"/>
          <w:i w:val="false"/>
          <w:color w:val="000000"/>
          <w:sz w:val="28"/>
        </w:rPr>
        <w:t>
      Көрсетілген қызмет түрін көрсету тәртiбiн реттейтін брокердің және (немесе) дилердің iшкi құжаттарында осы функцияларды мiндеттi түрде бекіту қосымша шарт болып табылады;</w:t>
      </w:r>
      <w:r>
        <w:br/>
      </w:r>
      <w:r>
        <w:rPr>
          <w:rFonts w:ascii="Times New Roman"/>
          <w:b w:val="false"/>
          <w:i w:val="false"/>
          <w:color w:val="000000"/>
          <w:sz w:val="28"/>
        </w:rPr>
        <w:t>
</w:t>
      </w:r>
      <w:r>
        <w:rPr>
          <w:rFonts w:ascii="Times New Roman"/>
          <w:b w:val="false"/>
          <w:i w:val="false"/>
          <w:color w:val="000000"/>
          <w:sz w:val="28"/>
        </w:rPr>
        <w:t>
      2) «ең жақсы күш салу» тәсiлi, бұл ретте андеррайтер (эмиссиялық консорциум) эмиссиялық бағалы қағаздарды инвесторға ұсыну арқылы оларды орналастыру бойынша оған барынша күш салуға мiндеттенедi;</w:t>
      </w:r>
      <w:r>
        <w:br/>
      </w:r>
      <w:r>
        <w:rPr>
          <w:rFonts w:ascii="Times New Roman"/>
          <w:b w:val="false"/>
          <w:i w:val="false"/>
          <w:color w:val="000000"/>
          <w:sz w:val="28"/>
        </w:rPr>
        <w:t>
</w:t>
      </w:r>
      <w:r>
        <w:rPr>
          <w:rFonts w:ascii="Times New Roman"/>
          <w:b w:val="false"/>
          <w:i w:val="false"/>
          <w:color w:val="000000"/>
          <w:sz w:val="28"/>
        </w:rPr>
        <w:t>
      3) бағалы қағаздардың эмитенті және андеррайтер (эмиссиялық консорциум) арасындағы жасалған шарт талаптарына сәйкес эмиссиялық бағалы қағаздарды орналастырудың басқа тәсiлi.»;</w:t>
      </w:r>
      <w:r>
        <w:br/>
      </w:r>
      <w:r>
        <w:rPr>
          <w:rFonts w:ascii="Times New Roman"/>
          <w:b w:val="false"/>
          <w:i w:val="false"/>
          <w:color w:val="000000"/>
          <w:sz w:val="28"/>
        </w:rPr>
        <w:t>
</w:t>
      </w:r>
      <w:r>
        <w:rPr>
          <w:rFonts w:ascii="Times New Roman"/>
          <w:b w:val="false"/>
          <w:i w:val="false"/>
          <w:color w:val="000000"/>
          <w:sz w:val="28"/>
        </w:rPr>
        <w:t>
      70-тармақ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«70. Брокер және (немесе) дилер айына кемінде бір рет жеке және банк шоттарындағы қаржы құралдарының саны мен ақшаға өзiнiң есеп деректерін бағалы қағаздардың орталық депозитарийінің, клирингтік және (немесе) есеп айырысу ұйымдарының, кастодианның және банктердің осы брокер және (немесе) дилерге ашылған шоттардағы қаржы құралдарының саны мен ақша туралы деректермен салыстырып тексереді.</w:t>
      </w:r>
      <w:r>
        <w:br/>
      </w:r>
      <w:r>
        <w:rPr>
          <w:rFonts w:ascii="Times New Roman"/>
          <w:b w:val="false"/>
          <w:i w:val="false"/>
          <w:color w:val="000000"/>
          <w:sz w:val="28"/>
        </w:rPr>
        <w:t>
</w:t>
      </w:r>
      <w:r>
        <w:rPr>
          <w:rFonts w:ascii="Times New Roman"/>
          <w:b w:val="false"/>
          <w:i w:val="false"/>
          <w:color w:val="000000"/>
          <w:sz w:val="28"/>
        </w:rPr>
        <w:t>
      Осы тармақтың бiрiншi абзацында көрсетілген деректер бойынша салыстырып тексерудің нәтижелері салыстырып тексеруді жүзеге асыратын тараптардың уәкiлеттi өкiлдерi қол қоятын салыстырып тексеру актiсiмен ресiмделедi.</w:t>
      </w:r>
      <w:r>
        <w:br/>
      </w:r>
      <w:r>
        <w:rPr>
          <w:rFonts w:ascii="Times New Roman"/>
          <w:b w:val="false"/>
          <w:i w:val="false"/>
          <w:color w:val="000000"/>
          <w:sz w:val="28"/>
        </w:rPr>
        <w:t>
</w:t>
      </w:r>
      <w:r>
        <w:rPr>
          <w:rFonts w:ascii="Times New Roman"/>
          <w:b w:val="false"/>
          <w:i w:val="false"/>
          <w:color w:val="000000"/>
          <w:sz w:val="28"/>
        </w:rPr>
        <w:t>
      Брокер және (немесе) дилер күн сайын бағалы қағаздардың орталық депозитарийге әрбір клиенттің бағалы қағаздардың орталық депозитарийінде ашылған шоттағы және эмиссиялық бағалы қағаздармен және өзге қаржы құралдарымен мәмілелер жасауға арналған ақша сомасы туралы мәлiметтердi ұсынады.».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