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d752" w14:textId="00ad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243 Қаулысы. Қазақстан Республикасы Әділет министрлігінде 2012 жылы 8 қазанда № 7981 тіркелді. Күші жойылды - Қазақстан Республикасы Ұлттық Банкі Басқармасының 2016 жылғы 28 қаңтардағы № 21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3894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қысқа мерзімді ноталарын шығару, орналастыру, айналысқа шығару және өтеу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Ережеде пайдаланылатын ұғымдар»;</w:t>
      </w:r>
      <w:r>
        <w:br/>
      </w:r>
      <w:r>
        <w:rPr>
          <w:rFonts w:ascii="Times New Roman"/>
          <w:b w:val="false"/>
          <w:i w:val="false"/>
          <w:color w:val="000000"/>
          <w:sz w:val="28"/>
        </w:rPr>
        <w:t>
</w:t>
      </w:r>
      <w:r>
        <w:rPr>
          <w:rFonts w:ascii="Times New Roman"/>
          <w:b w:val="false"/>
          <w:i w:val="false"/>
          <w:color w:val="000000"/>
          <w:sz w:val="28"/>
        </w:rPr>
        <w:t>
      «2. Жалпы ережелер»;</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Қысқа мерзімді нота айналыстағы эмиссиялық мемлекеттік дисконтталған құжаттандырылмаған бағалы қағазды білдіреді, оны мерзімінен бұрын өтеу жағдайларын қоспағанда, Ұлттық Банк дисконтталған баға бойынша орналастырады, номиналдық құны бойынша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Ұлттық Банктің Қаржы нарығын және қаржы ұйымдарын бақылау мен қадағалау комитеті қысқа мерзімді ноталардың әрбір шығарылымына ұлттық сәйкестендіру нөмірін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Қысқа мерзімді ноталарды шығаруға және операциялар жасауға салық салу тәртібі 2008 жылғы 10 желтоқсандағы «Салық және бюджетке төленетiн басқа да мiндеттi төлемдер туралы» (Салық кодексi) Қазақстан Республикасының Кодексiмен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Қысқа мерзімді ноталарды орналастыру»;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Бастапқы агенттер қысқа мерзімді ноталарды сатып алуға бәсекелес және (немесе) бәсекелес емес ұсыныстары бар өтінімдер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Ұлттық Банктің шешімі бойынша аукцион өткізілетін күні қысқа мерзімді ноталар аукционының жарияланған талаптарын:</w:t>
      </w:r>
      <w:r>
        <w:br/>
      </w:r>
      <w:r>
        <w:rPr>
          <w:rFonts w:ascii="Times New Roman"/>
          <w:b w:val="false"/>
          <w:i w:val="false"/>
          <w:color w:val="000000"/>
          <w:sz w:val="28"/>
        </w:rPr>
        <w:t>
</w:t>
      </w:r>
      <w:r>
        <w:rPr>
          <w:rFonts w:ascii="Times New Roman"/>
          <w:b w:val="false"/>
          <w:i w:val="false"/>
          <w:color w:val="000000"/>
          <w:sz w:val="28"/>
        </w:rPr>
        <w:t>
      1) Бастапқы агенттердің немесе инвесторлардың қысқа мерзімді ноталарды сатып алуы;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еместердің қатысуы;</w:t>
      </w:r>
      <w:r>
        <w:br/>
      </w:r>
      <w:r>
        <w:rPr>
          <w:rFonts w:ascii="Times New Roman"/>
          <w:b w:val="false"/>
          <w:i w:val="false"/>
          <w:color w:val="000000"/>
          <w:sz w:val="28"/>
        </w:rPr>
        <w:t>
</w:t>
      </w:r>
      <w:r>
        <w:rPr>
          <w:rFonts w:ascii="Times New Roman"/>
          <w:b w:val="false"/>
          <w:i w:val="false"/>
          <w:color w:val="000000"/>
          <w:sz w:val="28"/>
        </w:rPr>
        <w:t>
      3) бәсекелес емес ұсыныстары бар өтінімдерді қанағаттандыруы бөлігінде өзгертуге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Ұлттық Банк өзі жүргізіп отырған ақша-кредит саясатының бағыттарына және қаржы нарығының конъюнктурасына сәйкес, уәкілетті бөлімшеден алынған деректер негізінде қысқа мерзімді ноталарды шығару мен орналастырудың белгіленген шарттарының көлемінен төмен не жоғары мөлшерде қысқа мерзімді ноталарды орналастыруды жүзеге асырады.</w:t>
      </w:r>
      <w:r>
        <w:br/>
      </w:r>
      <w:r>
        <w:rPr>
          <w:rFonts w:ascii="Times New Roman"/>
          <w:b w:val="false"/>
          <w:i w:val="false"/>
          <w:color w:val="000000"/>
          <w:sz w:val="28"/>
        </w:rPr>
        <w:t>
</w:t>
      </w:r>
      <w:r>
        <w:rPr>
          <w:rFonts w:ascii="Times New Roman"/>
          <w:b w:val="false"/>
          <w:i w:val="false"/>
          <w:color w:val="000000"/>
          <w:sz w:val="28"/>
        </w:rPr>
        <w:t>
      33. Ұлттық Банк уәкілетті бөлімшеден алынған деректер негізінде осы шығарылымның аукционында (бұдан әрі – қосымша орналастыру) қалыптасқан орташа алынған дисконтталған баға бойынша тиісті шығарылымның қысқа мерзімді ноталарының қосымша көлемін орналастыруды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Шамалы көлем және ақша-кредит саясатының міндеттерін орындау үшін жеткіліксіз, қанағаттандырылмаған баға шарттары болған жағдайда, Ұлттық Банк уәкілетті бөлімшеден алынған деректер негізінде қысқа мерзімді ноталарды орналастыруды өткізілмеді деп жариялайды. Өткізілмеді деп жариялау уәкілетті бөлімше басшысының өкімімен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Қысқа мерзімді ноталар үшін ақы төлеу»;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Бастапқы агент және Ұлттық Банк бұйрықтың орындалмағаны туралы хабарлама алған жағдайда, Бастапқы агент пен Ұлттық Банк бұйрықты орындамауға әкеп соқтырған себептерді жойып, орталық депозитарийге бұйрықты қайтадан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Қысқа мерзімді ноталар айналысы»;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Қысқа мерзімді ноталармен операциялар «Қазақстан Республикасының Ұлттық Банкі туралы» Қазақстан Республикасының Заңына сәйкес жүзеге асырылады және Ұлттық Банк қысқа мерзімді ноталар шығарудың Бас сертификатында көрсетілген өтеу күнінен бір жұмыс күні бұрын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Қысқа мерзімді ноталарды өтеу»;</w:t>
      </w:r>
      <w:r>
        <w:br/>
      </w:r>
      <w:r>
        <w:rPr>
          <w:rFonts w:ascii="Times New Roman"/>
          <w:b w:val="false"/>
          <w:i w:val="false"/>
          <w:color w:val="000000"/>
          <w:sz w:val="28"/>
        </w:rPr>
        <w:t>
</w:t>
      </w:r>
      <w:r>
        <w:rPr>
          <w:rFonts w:ascii="Times New Roman"/>
          <w:b w:val="false"/>
          <w:i w:val="false"/>
          <w:color w:val="000000"/>
          <w:sz w:val="28"/>
        </w:rPr>
        <w:t>
      «7. Ұлттық Банктің қысқа мерзімді ноталарды мерзімінен бұрын өтеуі»;</w:t>
      </w:r>
      <w:r>
        <w:br/>
      </w:r>
      <w:r>
        <w:rPr>
          <w:rFonts w:ascii="Times New Roman"/>
          <w:b w:val="false"/>
          <w:i w:val="false"/>
          <w:color w:val="000000"/>
          <w:sz w:val="28"/>
        </w:rPr>
        <w:t>
</w:t>
      </w:r>
      <w:r>
        <w:rPr>
          <w:rFonts w:ascii="Times New Roman"/>
          <w:b w:val="false"/>
          <w:i w:val="false"/>
          <w:color w:val="000000"/>
          <w:sz w:val="28"/>
        </w:rPr>
        <w:t>
      73-тармақ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Ұлттық Банк ақша-кредит саясатын іске асыру мақсатында Бастапқы агенттердің келісімімен қысқа мерзімді ноталарды оларды сатып алу жолымен мерзімінен бұрын өтеуді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Ұлттық Банктің уәкілетті бөлімшеден алынған деректер негізінде сатып алған қысқа мерзімді ноталары айналыс мерзімі аяқталғанға дейін толық немесе ішінара өтеледі.»;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Ұлттық Банктің қысқа мерзімді ноталарымен операциялар жасау тәртібі туралы шартта:</w:t>
      </w:r>
      <w:r>
        <w:br/>
      </w:r>
      <w:r>
        <w:rPr>
          <w:rFonts w:ascii="Times New Roman"/>
          <w:b w:val="false"/>
          <w:i w:val="false"/>
          <w:color w:val="000000"/>
          <w:sz w:val="28"/>
        </w:rPr>
        <w:t>
</w:t>
      </w:r>
      <w:r>
        <w:rPr>
          <w:rFonts w:ascii="Times New Roman"/>
          <w:b w:val="false"/>
          <w:i w:val="false"/>
          <w:color w:val="000000"/>
          <w:sz w:val="28"/>
        </w:rPr>
        <w:t>
      2.2.3-тармақ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 Бастапқы агент немесе оның инвесторы қысқа мерзімді ноталарды төлеуге ақша аударудан толық бас тартқан немесе ішінара бас тартуды қайталаған жағдайда, Ұлттық Банк Бастапқы агенттің номиналды ұстаушы ретінде клиенттердің шоттарын жүргізу құқығымен бағалы қағаздар нарығында брокерлік қызметті жүзеге асыруға лицензиясынан не бағалы қағаздар нарығында дилерлік қызметті жүзеге асыруға лицензиясынан айырған немесе қолданылуын тоқтатқан жағдайда, осы Шарттың бір күнтізбелік жылы ішінде осы Бастапқы агенттің қол қою құқығынсыз осы Шартты бір жақты тәртіппен бұзуға құқылы.»;</w:t>
      </w:r>
      <w:r>
        <w:br/>
      </w:r>
      <w:r>
        <w:rPr>
          <w:rFonts w:ascii="Times New Roman"/>
          <w:b w:val="false"/>
          <w:i w:val="false"/>
          <w:color w:val="000000"/>
          <w:sz w:val="28"/>
        </w:rPr>
        <w:t>
</w:t>
      </w:r>
      <w:r>
        <w:rPr>
          <w:rFonts w:ascii="Times New Roman"/>
          <w:b w:val="false"/>
          <w:i w:val="false"/>
          <w:color w:val="000000"/>
          <w:sz w:val="28"/>
        </w:rPr>
        <w:t>
      2.4.7-тармақ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«2.4.7. Ұлттық Банктің Қаржы нарығын және қаржы ұйымдарын бақылау мен қадағалау комитетінің тарапынан Бастапқы агентке санкцияларды, шектеулі ықпал ету шараларын, ертерек ден қою шараларын қолданудың барлық жағдайлары туралы Ұлттық Банкке хабарлауға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Банктің Қаржы нарығын және қаржы ұйымдарын бақылау мен қадағалау комитеті үшін үш дана етіп ресімделді.».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