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d7acb" w14:textId="24d7a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Банкноттарды, монеталарды және құндылықтарды инкассациялау жөніндегі операцияны жүргізуге арналған Қазақстан Республикасы Ұлттық Банкінің лицензиясы бар ұйымдар жүзеге асыратын банкноттарды, монеталарды және құндылықтарды қайта санау, сұрыптау, орау, сақтау, сондай-ақ оларды банктерге және банктердің тапсырмасы бойынша олардың клиенттеріне беру жөніндегі қызметке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24 тамыздағы № 257 Қаулысы. Қазақстан Республикасы Әділет министрлігінде 2012 жылы 3 қазанда № 7956 тіркелді. Күші жойылды - Қазақстан Республикасы Ұлттық Банкі Басқармасының 2019 жылғы 29 қарашадағы № 231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29.11.2019 </w:t>
      </w:r>
      <w:r>
        <w:rPr>
          <w:rFonts w:ascii="Times New Roman"/>
          <w:b w:val="false"/>
          <w:i w:val="false"/>
          <w:color w:val="ff0000"/>
          <w:sz w:val="28"/>
        </w:rPr>
        <w:t>№ 231</w:t>
      </w:r>
      <w:r>
        <w:rPr>
          <w:rFonts w:ascii="Times New Roman"/>
          <w:b w:val="false"/>
          <w:i w:val="false"/>
          <w:color w:val="ff0000"/>
          <w:sz w:val="28"/>
        </w:rPr>
        <w:t xml:space="preserve"> (01.01.2020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банкноттарды, монеталарды және құндылықтарды инкассациялау жөніндегі операцияны жүргізуге арналған Қазақстан Республикасы Ұлттық Банкінің лицензиясы бар ұйымдар жүзеге асыратын банкноттарды, монеталарды және құндылықтарды қайта санау, сұрыптау, орау, сақтау, сондай-ақ оларды банктерге және банктердің тапсырмасы бойынша олардың клиенттеріне беру жөніндегі қызметке қойылатын талаптарды белгілеу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Мынадай талаптар бекітілсін:</w:t>
      </w:r>
    </w:p>
    <w:bookmarkEnd w:id="1"/>
    <w:bookmarkStart w:name="z3" w:id="2"/>
    <w:p>
      <w:pPr>
        <w:spacing w:after="0"/>
        <w:ind w:left="0"/>
        <w:jc w:val="both"/>
      </w:pPr>
      <w:r>
        <w:rPr>
          <w:rFonts w:ascii="Times New Roman"/>
          <w:b w:val="false"/>
          <w:i w:val="false"/>
          <w:color w:val="000000"/>
          <w:sz w:val="28"/>
        </w:rPr>
        <w:t xml:space="preserve">
      1) банкноттарды, монеталарды және құндылықтарды инкассациялау жөніндегі операцияларды жүргізуге арналған Қазақстан Республикасы Ұлттық Банкінің </w:t>
      </w:r>
      <w:r>
        <w:rPr>
          <w:rFonts w:ascii="Times New Roman"/>
          <w:b w:val="false"/>
          <w:i w:val="false"/>
          <w:color w:val="000000"/>
          <w:sz w:val="28"/>
          <w:u w:val="single"/>
        </w:rPr>
        <w:t>лицензиясы</w:t>
      </w:r>
      <w:r>
        <w:rPr>
          <w:rFonts w:ascii="Times New Roman"/>
          <w:b w:val="false"/>
          <w:i w:val="false"/>
          <w:color w:val="000000"/>
          <w:sz w:val="28"/>
        </w:rPr>
        <w:t xml:space="preserve"> бар ұйымдар (бұдан әрі - инкассациялау жөніндегі операцияларды жүзеге асыратын ұйымдар) банкноттарды, монеталарды және құндылықтарды қайта санау, сұрыптау, орау, сақтау, сондай-ақ оларды банктерге және банктердің тапсырмасы бойынша олардың клиенттеріне беру жөніндегі қызметті жүзеге асыру үшін мынадай үй-жайлардың болуын қамтамасыз етеді:</w:t>
      </w:r>
    </w:p>
    <w:bookmarkEnd w:id="2"/>
    <w:bookmarkStart w:name="z4" w:id="3"/>
    <w:p>
      <w:pPr>
        <w:spacing w:after="0"/>
        <w:ind w:left="0"/>
        <w:jc w:val="both"/>
      </w:pPr>
      <w:r>
        <w:rPr>
          <w:rFonts w:ascii="Times New Roman"/>
          <w:b w:val="false"/>
          <w:i w:val="false"/>
          <w:color w:val="000000"/>
          <w:sz w:val="28"/>
        </w:rPr>
        <w:t>
      қойма не сейф бөлмесі;</w:t>
      </w:r>
    </w:p>
    <w:bookmarkEnd w:id="3"/>
    <w:bookmarkStart w:name="z5" w:id="4"/>
    <w:p>
      <w:pPr>
        <w:spacing w:after="0"/>
        <w:ind w:left="0"/>
        <w:jc w:val="both"/>
      </w:pPr>
      <w:r>
        <w:rPr>
          <w:rFonts w:ascii="Times New Roman"/>
          <w:b w:val="false"/>
          <w:i w:val="false"/>
          <w:color w:val="000000"/>
          <w:sz w:val="28"/>
        </w:rPr>
        <w:t>
      қойманың алдыңғы бөлмесі (қойма болған кезде);</w:t>
      </w:r>
    </w:p>
    <w:bookmarkEnd w:id="4"/>
    <w:bookmarkStart w:name="z6" w:id="5"/>
    <w:p>
      <w:pPr>
        <w:spacing w:after="0"/>
        <w:ind w:left="0"/>
        <w:jc w:val="both"/>
      </w:pPr>
      <w:r>
        <w:rPr>
          <w:rFonts w:ascii="Times New Roman"/>
          <w:b w:val="false"/>
          <w:i w:val="false"/>
          <w:color w:val="000000"/>
          <w:sz w:val="28"/>
        </w:rPr>
        <w:t>
      банкноттарды және монеталарды қайта санау кассасы;</w:t>
      </w:r>
    </w:p>
    <w:bookmarkEnd w:id="5"/>
    <w:bookmarkStart w:name="z7" w:id="6"/>
    <w:p>
      <w:pPr>
        <w:spacing w:after="0"/>
        <w:ind w:left="0"/>
        <w:jc w:val="both"/>
      </w:pPr>
      <w:r>
        <w:rPr>
          <w:rFonts w:ascii="Times New Roman"/>
          <w:b w:val="false"/>
          <w:i w:val="false"/>
          <w:color w:val="000000"/>
          <w:sz w:val="28"/>
        </w:rPr>
        <w:t xml:space="preserve">
      2) осы тармақтың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үй-жайлардың құрылғысы Қазақстан Республикасының Ұлттық Банкі Басқармасының "Банктердің және банк операцияларының жекелеген түрлерін жүзеге асыратын ұйымдардың үй-жайларын күзетуді және жайластыруды ұйымдастыру қағидаларын бекіту туралы" 2012 жылғы 24 тамыздағы № 250 қаулысымен (Нормативтік құқықтық актілерді мемлекеттік тіркеу тізілімінде № 8080 тіркелген) бекітілген Банктердің және банк операцияларының жекелеген түрлерін жүзеге асыратын ұйымдардың үй-жайларын күзетуді және жайластыруды ұйымдастыру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6"/>
    <w:bookmarkStart w:name="z8" w:id="7"/>
    <w:p>
      <w:pPr>
        <w:spacing w:after="0"/>
        <w:ind w:left="0"/>
        <w:jc w:val="both"/>
      </w:pPr>
      <w:r>
        <w:rPr>
          <w:rFonts w:ascii="Times New Roman"/>
          <w:b w:val="false"/>
          <w:i w:val="false"/>
          <w:color w:val="000000"/>
          <w:sz w:val="28"/>
        </w:rPr>
        <w:t xml:space="preserve">
      3) инкассациялау жөніндегі операцияларды жүзеге асыратын ұйымдар банкноттарды, монеталарды және құндылықтарды қайта санау, сұрыптау, орау, сақтау, сондай-ақ оларды банктерге және банктердің тапсырмасы бойынша олардың клиенттеріне беру жөніндегі қызметті жүзеге асыру кезінде Қазақстан Республикасының Ұлттық Банкі Басқармасының "Банктерде және банк операцияларының жекелеген түрлерiн жүзеге асыратын ұйымдарда кассалық операцияларды және банкноттарды, монеталарды және құндылықтарды инкассациялау бойынша операцияларды жүргізу қағидаларын бекіту туралы" 2001 жылғы 3 наурыздағы № 58 қаулысымен (Нормативтік құқықтық актілерді мемлекеттік тіркеу тізілімінде № 1482 тіркелген) бекітілген Банктерде және банк операцияларының жекелеген түрлерiн жүзеге асыратын ұйымдарда кассалық операцияларды және банкноттарды, монеталарды және құндылықтарды инкассациялау бойынша операцияларды жүргізу </w:t>
      </w:r>
      <w:r>
        <w:rPr>
          <w:rFonts w:ascii="Times New Roman"/>
          <w:b w:val="false"/>
          <w:i w:val="false"/>
          <w:color w:val="000000"/>
          <w:sz w:val="28"/>
        </w:rPr>
        <w:t>қағидаларын</w:t>
      </w:r>
      <w:r>
        <w:rPr>
          <w:rFonts w:ascii="Times New Roman"/>
          <w:b w:val="false"/>
          <w:i w:val="false"/>
          <w:color w:val="000000"/>
          <w:sz w:val="28"/>
        </w:rPr>
        <w:t xml:space="preserve"> сақтайды.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Ұлттық Банк Басқармасының 27.05.2013 </w:t>
      </w:r>
      <w:r>
        <w:rPr>
          <w:rFonts w:ascii="Times New Roman"/>
          <w:b w:val="false"/>
          <w:i w:val="false"/>
          <w:color w:val="000000"/>
          <w:sz w:val="28"/>
        </w:rPr>
        <w:t>№ 128</w:t>
      </w:r>
      <w:r>
        <w:rPr>
          <w:rFonts w:ascii="Times New Roman"/>
          <w:b w:val="false"/>
          <w:i w:val="false"/>
          <w:color w:val="ff0000"/>
          <w:sz w:val="28"/>
        </w:rPr>
        <w:t xml:space="preserve"> қаулысымен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