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4e02" w14:textId="0074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Эпидемиялық маңызы бар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10 қыркүйектегі № 622 Бұйрығы. Қазақстан Республикасы Әділет министрлігінде 2012 жылы 28 қыркүйекте № 7946 тіркелді. Күші жойылды - Қазақстан Республикасы Денсаулық сақтау министрінің м.а. 2013 жылғы 12 желтоқсандағы № 729 бұйрығымен</w:t>
      </w:r>
    </w:p>
    <w:p>
      <w:pPr>
        <w:spacing w:after="0"/>
        <w:ind w:left="0"/>
        <w:jc w:val="both"/>
      </w:pPr>
      <w:r>
        <w:rPr>
          <w:rFonts w:ascii="Times New Roman"/>
          <w:b w:val="false"/>
          <w:i w:val="false"/>
          <w:color w:val="ff0000"/>
          <w:sz w:val="28"/>
        </w:rPr>
        <w:t>      Ескерту. Күші жойылды - ҚР Денсаулық сақтау министрінің м.а. 12.12.2013 </w:t>
      </w:r>
      <w:r>
        <w:rPr>
          <w:rFonts w:ascii="Times New Roman"/>
          <w:b w:val="false"/>
          <w:i w:val="false"/>
          <w:color w:val="ff0000"/>
          <w:sz w:val="28"/>
        </w:rPr>
        <w:t>№ 729</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Эпидемиялық маңызы бар объектілердің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(Ж.М. Бекшин)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департаметі (Е.Р. Әмірғалиев)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Ж.М. Бекшинге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10 қыркүйектегі </w:t>
      </w:r>
      <w:r>
        <w:br/>
      </w:r>
      <w:r>
        <w:rPr>
          <w:rFonts w:ascii="Times New Roman"/>
          <w:b w:val="false"/>
          <w:i w:val="false"/>
          <w:color w:val="000000"/>
          <w:sz w:val="28"/>
        </w:rPr>
        <w:t xml:space="preserve">
№ 622 бұйрығына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Эпидемиялық маңызы бар объектілердің тізбесі</w:t>
      </w:r>
    </w:p>
    <w:bookmarkEnd w:id="2"/>
    <w:bookmarkStart w:name="z9" w:id="3"/>
    <w:p>
      <w:pPr>
        <w:spacing w:after="0"/>
        <w:ind w:left="0"/>
        <w:jc w:val="both"/>
      </w:pPr>
      <w:r>
        <w:rPr>
          <w:rFonts w:ascii="Times New Roman"/>
          <w:b w:val="false"/>
          <w:i w:val="false"/>
          <w:color w:val="000000"/>
          <w:sz w:val="28"/>
        </w:rPr>
        <w:t>
      1. Балалар сүт асүйлері.</w:t>
      </w:r>
      <w:r>
        <w:br/>
      </w:r>
      <w:r>
        <w:rPr>
          <w:rFonts w:ascii="Times New Roman"/>
          <w:b w:val="false"/>
          <w:i w:val="false"/>
          <w:color w:val="000000"/>
          <w:sz w:val="28"/>
        </w:rPr>
        <w:t>
</w:t>
      </w:r>
      <w:r>
        <w:rPr>
          <w:rFonts w:ascii="Times New Roman"/>
          <w:b w:val="false"/>
          <w:i w:val="false"/>
          <w:color w:val="000000"/>
          <w:sz w:val="28"/>
        </w:rPr>
        <w:t>
      2. Балаларды сауықтыру және санаториялық объектілер (жыл бойғы, маусымдық).</w:t>
      </w:r>
      <w:r>
        <w:br/>
      </w:r>
      <w:r>
        <w:rPr>
          <w:rFonts w:ascii="Times New Roman"/>
          <w:b w:val="false"/>
          <w:i w:val="false"/>
          <w:color w:val="000000"/>
          <w:sz w:val="28"/>
        </w:rPr>
        <w:t>
</w:t>
      </w:r>
      <w:r>
        <w:rPr>
          <w:rFonts w:ascii="Times New Roman"/>
          <w:b w:val="false"/>
          <w:i w:val="false"/>
          <w:color w:val="000000"/>
          <w:sz w:val="28"/>
        </w:rPr>
        <w:t>
      3. Балалар үйлері.</w:t>
      </w:r>
      <w:r>
        <w:br/>
      </w:r>
      <w:r>
        <w:rPr>
          <w:rFonts w:ascii="Times New Roman"/>
          <w:b w:val="false"/>
          <w:i w:val="false"/>
          <w:color w:val="000000"/>
          <w:sz w:val="28"/>
        </w:rPr>
        <w:t>
</w:t>
      </w:r>
      <w:r>
        <w:rPr>
          <w:rFonts w:ascii="Times New Roman"/>
          <w:b w:val="false"/>
          <w:i w:val="false"/>
          <w:color w:val="000000"/>
          <w:sz w:val="28"/>
        </w:rPr>
        <w:t>
      4. Мектепке дейінгі тәрбие және білім беру ұйымдарында, бастауыш, негізгі орта және жалпы орта білім беретін ұйымдарда, жетім балалар мен ата-анасының қамқорлығынсыз қалған балаларға арналған білім беру ұйымдарында, кәмелет жасқа толмаған балаларды бейімдеу орталықтарында, интернат ұйымдарында, пансионаттарда, медреселерде, жетімдер үйлерінде, вахталық кенттерде орналасқан қоғамдық тамақтану және сауда объектілері, онкологияларды ауруханаларды (диспансерлерді), наркологияларды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w:t>
      </w:r>
      <w:r>
        <w:br/>
      </w:r>
      <w:r>
        <w:rPr>
          <w:rFonts w:ascii="Times New Roman"/>
          <w:b w:val="false"/>
          <w:i w:val="false"/>
          <w:color w:val="000000"/>
          <w:sz w:val="28"/>
        </w:rPr>
        <w:t>
</w:t>
      </w:r>
      <w:r>
        <w:rPr>
          <w:rFonts w:ascii="Times New Roman"/>
          <w:b w:val="false"/>
          <w:i w:val="false"/>
          <w:color w:val="000000"/>
          <w:sz w:val="28"/>
        </w:rPr>
        <w:t>
      5. Кремнен жасалған кондитерлік өнімдерді өндіретін объектілер.</w:t>
      </w:r>
      <w:r>
        <w:br/>
      </w:r>
      <w:r>
        <w:rPr>
          <w:rFonts w:ascii="Times New Roman"/>
          <w:b w:val="false"/>
          <w:i w:val="false"/>
          <w:color w:val="000000"/>
          <w:sz w:val="28"/>
        </w:rPr>
        <w:t>
</w:t>
      </w:r>
      <w:r>
        <w:rPr>
          <w:rFonts w:ascii="Times New Roman"/>
          <w:b w:val="false"/>
          <w:i w:val="false"/>
          <w:color w:val="000000"/>
          <w:sz w:val="28"/>
        </w:rPr>
        <w:t>
      6. Мынадай:</w:t>
      </w:r>
      <w:r>
        <w:br/>
      </w:r>
      <w:r>
        <w:rPr>
          <w:rFonts w:ascii="Times New Roman"/>
          <w:b w:val="false"/>
          <w:i w:val="false"/>
          <w:color w:val="000000"/>
          <w:sz w:val="28"/>
        </w:rPr>
        <w:t>
</w:t>
      </w:r>
      <w:r>
        <w:rPr>
          <w:rFonts w:ascii="Times New Roman"/>
          <w:b w:val="false"/>
          <w:i w:val="false"/>
          <w:color w:val="000000"/>
          <w:sz w:val="28"/>
        </w:rPr>
        <w:t>
      1) онкологияларды ауруханаларды (диспансерлерді), наркологияларды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w:t>
      </w:r>
      <w:r>
        <w:br/>
      </w:r>
      <w:r>
        <w:rPr>
          <w:rFonts w:ascii="Times New Roman"/>
          <w:b w:val="false"/>
          <w:i w:val="false"/>
          <w:color w:val="000000"/>
          <w:sz w:val="28"/>
        </w:rPr>
        <w:t>
</w:t>
      </w:r>
      <w:r>
        <w:rPr>
          <w:rFonts w:ascii="Times New Roman"/>
          <w:b w:val="false"/>
          <w:i w:val="false"/>
          <w:color w:val="000000"/>
          <w:sz w:val="28"/>
        </w:rPr>
        <w:t>
      2) қан қызметі саласындағы қызметті жүзеге асыратын;</w:t>
      </w:r>
      <w:r>
        <w:br/>
      </w:r>
      <w:r>
        <w:rPr>
          <w:rFonts w:ascii="Times New Roman"/>
          <w:b w:val="false"/>
          <w:i w:val="false"/>
          <w:color w:val="000000"/>
          <w:sz w:val="28"/>
        </w:rPr>
        <w:t>
</w:t>
      </w:r>
      <w:r>
        <w:rPr>
          <w:rFonts w:ascii="Times New Roman"/>
          <w:b w:val="false"/>
          <w:i w:val="false"/>
          <w:color w:val="000000"/>
          <w:sz w:val="28"/>
        </w:rPr>
        <w:t>
      3) амбулаториялық-емханалық көмек көрсететін ұйымдар.</w:t>
      </w:r>
      <w:r>
        <w:br/>
      </w:r>
      <w:r>
        <w:rPr>
          <w:rFonts w:ascii="Times New Roman"/>
          <w:b w:val="false"/>
          <w:i w:val="false"/>
          <w:color w:val="000000"/>
          <w:sz w:val="28"/>
        </w:rPr>
        <w:t>
</w:t>
      </w:r>
      <w:r>
        <w:rPr>
          <w:rFonts w:ascii="Times New Roman"/>
          <w:b w:val="false"/>
          <w:i w:val="false"/>
          <w:color w:val="000000"/>
          <w:sz w:val="28"/>
        </w:rPr>
        <w:t>
      7. Көліктегі (темір жол, теңіз, ішкі су) қоғамдық тамақтану объектілері. Борттық тамақтану объектілері.</w:t>
      </w:r>
      <w:r>
        <w:br/>
      </w:r>
      <w:r>
        <w:rPr>
          <w:rFonts w:ascii="Times New Roman"/>
          <w:b w:val="false"/>
          <w:i w:val="false"/>
          <w:color w:val="000000"/>
          <w:sz w:val="28"/>
        </w:rPr>
        <w:t>
</w:t>
      </w:r>
      <w:r>
        <w:rPr>
          <w:rFonts w:ascii="Times New Roman"/>
          <w:b w:val="false"/>
          <w:i w:val="false"/>
          <w:color w:val="000000"/>
          <w:sz w:val="28"/>
        </w:rPr>
        <w:t>
      8. Жолаушыларды тасымалдау үшін пайдаланылатын (темір жол, теңіз, ішкі су, әуе) көлік құралдары.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