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480f" w14:textId="e7e4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мамандарды оқыту бойынша қажеттіліктің ең аз деңгейiн есептеу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10 тамыздағы № 361 Бұйрығы. Қазақстан Республикасының Әділет министрлігінде 2012 жылы 17 қыркүйекте № 7920 тіркелді. Күші жойылды - Қазақстан Республикасы Білім және ғылым министрінің 2019 жылғы 13 мамырдағы № 203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13.05.2019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2010 жылғы 24 маусымдағы Заңының 26-бабы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Қазақстандық мамандарды оқыту бойынша қажеттіліктің ең аз деңгейін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тәртіпте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 соң осы бұйрықты бұқаралық ақпарат құралдарында жарияласын.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Министрдің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Орынханов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7"/>
        <w:gridCol w:w="183"/>
      </w:tblGrid>
      <w:tr>
        <w:trPr>
          <w:trHeight w:val="30" w:hRule="atLeast"/>
        </w:trPr>
        <w:tc>
          <w:tcPr>
            <w:tcW w:w="1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 м.а.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 Б. Толымбаев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  2012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министрінің м.а.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 А. 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  2012 ж.</w:t>
            </w:r>
          </w:p>
        </w:tc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Қазақстандық мамандарды оқыту бойынша қажеттіліктің</w:t>
      </w:r>
      <w:r>
        <w:br/>
      </w:r>
      <w:r>
        <w:rPr>
          <w:rFonts w:ascii="Times New Roman"/>
          <w:b/>
          <w:i w:val="false"/>
          <w:color w:val="000000"/>
        </w:rPr>
        <w:t>ең аз деңгейін есептеу әдістемесі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Қазақстандық мамандарды оқыту бойынша қажеттіліктің ең аз деңгейін есептеу әдістемесі "Жер қойнауы және жер қойнауын пайдалану туралы" Қазақстан Республикасының 2010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Қазақстандық мамандарды оқыту бойынша қажеттіліктің ең аз деңгейін анықтау үшін қазақстандық мамандарды оқытуға кететін шығындардың ең аз үлесін белгілеу қажет.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Константты немесе нормативті болып табылатын қазақстандық мамандарды оқытуға кететін шығындардың ең аз үлесі (Ш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) мынадай формула бойынша есептеледі: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іжө</w:t>
      </w:r>
      <w:r>
        <w:rPr>
          <w:rFonts w:ascii="Times New Roman"/>
          <w:b w:val="false"/>
          <w:i w:val="false"/>
          <w:color w:val="000000"/>
          <w:sz w:val="28"/>
        </w:rPr>
        <w:t>: И</w:t>
      </w:r>
      <w:r>
        <w:rPr>
          <w:rFonts w:ascii="Times New Roman"/>
          <w:b w:val="false"/>
          <w:i w:val="false"/>
          <w:color w:val="000000"/>
          <w:vertAlign w:val="subscript"/>
        </w:rPr>
        <w:t>іжө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= ____________ х 100 % + К</w:t>
      </w:r>
      <w:r>
        <w:rPr>
          <w:rFonts w:ascii="Times New Roman"/>
          <w:b w:val="false"/>
          <w:i w:val="false"/>
          <w:color w:val="000000"/>
          <w:vertAlign w:val="subscript"/>
        </w:rPr>
        <w:t>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іжө</w:t>
      </w:r>
      <w:r>
        <w:rPr>
          <w:rFonts w:ascii="Times New Roman"/>
          <w:b w:val="false"/>
          <w:i w:val="false"/>
          <w:color w:val="000000"/>
          <w:sz w:val="28"/>
        </w:rPr>
        <w:t>: Б</w:t>
      </w:r>
      <w:r>
        <w:rPr>
          <w:rFonts w:ascii="Times New Roman"/>
          <w:b w:val="false"/>
          <w:i w:val="false"/>
          <w:color w:val="000000"/>
          <w:vertAlign w:val="subscript"/>
        </w:rPr>
        <w:t>инв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іжө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өткен кезеңге республиканың ішкі жалпы өніміндегі білім беруге арналған шығын үлесі (пайыздық арақатынаста),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іжө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өткен кезеңге республиканың ішкі жалпы өніміндегі негізгі капиталға салынатын инвестициялар үлесі (пайыздық арақатынаста),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инв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өткен кезеңге негізгі капитал инвестицияларындағы білімнің үлесі (пайыздық арақатынаста).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әрбір салаға жеке мамандар даярлау үшін қажетті қосымша инвестицияның көлемін көрсететін салалық норматив, бұл норматив сол саланың әр жылға технологиялар трансфертті, индустриалды-инновациялық және ғылыми-техникалық дамуына сәйкес құзырлы органмен бекітіледі.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Қазақстандық мамандарды оқыту бойынша қажеттіліктің ең аз деңгейі мынадай формула бойынша анықталады: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 = К</w:t>
      </w:r>
      <w:r>
        <w:rPr>
          <w:rFonts w:ascii="Times New Roman"/>
          <w:b w:val="false"/>
          <w:i w:val="false"/>
          <w:color w:val="000000"/>
          <w:vertAlign w:val="subscript"/>
        </w:rPr>
        <w:t>қтд</w:t>
      </w:r>
      <w:r>
        <w:rPr>
          <w:rFonts w:ascii="Times New Roman"/>
          <w:b w:val="false"/>
          <w:i w:val="false"/>
          <w:color w:val="000000"/>
          <w:sz w:val="28"/>
        </w:rPr>
        <w:t xml:space="preserve"> + КМ / ОШ,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 – жоспарлы кезеңде қазақстандық мамандарды оқыту бойынша қажеттіліктің ең аз деңгейі;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қтд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саланың индустриалды-инновациялық және ғылыми-техникалық дамуы үшін технологияларды трансферттеу бойынша қазақстандық мамандарды оқытуға қажетті көлем;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 – жоспарлы кезеңге қарастырылған білім беру ұйымдарында оқу жылына 1 маманды оқытуға арналған орташа шығыстар (мың теңге),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жер қойнауын пайдаланушының Қазақстан Республикасының азаматтары болып табылатын, келiсiмшартты орындау кезiнде тартылған қызметкерлердi оқытуға немесе құзыреттi органмен келiсiлген мамандықтар тiзбесi бойынша Қазақстан Республикасының азаматтарын оқытуға бағытталған келісім-шарттық міндеттемелері (мың теңге) және ол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= И х Ш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- жыл сайынғы инвестициялар көлемі.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