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d988" w14:textId="df9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221 Қаулысы. Қазақстан Республикасы Әділет министрлігінде 2012 жылы 12 қыркүйекте № 7913 тіркелді. Күші жойылды - Қазақстан Республикасы Ұлттық Банкі Басқармасының 2018 жылғы 29 қарашадағы № 294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29.11.2018 </w:t>
      </w:r>
      <w:r>
        <w:rPr>
          <w:rFonts w:ascii="Times New Roman"/>
          <w:b w:val="false"/>
          <w:i w:val="false"/>
          <w:color w:val="ff0000"/>
          <w:sz w:val="28"/>
        </w:rPr>
        <w:t>№ 294</w:t>
      </w:r>
      <w:r>
        <w:rPr>
          <w:rFonts w:ascii="Times New Roman"/>
          <w:b w:val="false"/>
          <w:i w:val="false"/>
          <w:color w:val="ff0000"/>
          <w:sz w:val="28"/>
        </w:rPr>
        <w:t xml:space="preserve"> (01.07.2019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валюта нарығында шетел валютасына сұраныс пен ұсыныс көздерінің, сондай-ақ оны пайдалану бағыттарының мониторингін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1) Қазақстан Республикасының Ұлттық Банкі Басқармасының "Уәкілетті банктердің ішкі валюта нарығында сұраныс пен ұсыныс көздері бойынша есеп беру тізбесі, нысандары және ұсыну мерзімдері туралы нұсқаулықты бекіту жөнінде" 2005 жылғы 29 қазандағы № 135</w:t>
      </w:r>
      <w:r>
        <w:rPr>
          <w:rFonts w:ascii="Times New Roman"/>
          <w:b w:val="false"/>
          <w:i w:val="false"/>
          <w:color w:val="000000"/>
          <w:sz w:val="28"/>
        </w:rPr>
        <w:t xml:space="preserve"> қаулысының</w:t>
      </w:r>
      <w:r>
        <w:rPr>
          <w:rFonts w:ascii="Times New Roman"/>
          <w:b w:val="false"/>
          <w:i w:val="false"/>
          <w:color w:val="000000"/>
          <w:sz w:val="28"/>
        </w:rPr>
        <w:t xml:space="preserve"> (Нормативтік құқықтық актілерді мемлекеттік тіркеу тізілімінде № 3960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"Уәкілетті банктердің ішкі валюта нарығында сұраныс пен ұсыныс көздері бойынша есеп беру тізбесі, нысандары және ұсыну мерзімдері туралы нұсқаулықты бекіту жөнінде" 2005 жылғы 29 қазандағы № 135 қаулысына толықтырулар мен өзгерістер енгізу туралы" 2010 жылғы 26 шілдедегі № 64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6446 тіркелген).</w:t>
      </w:r>
    </w:p>
    <w:bookmarkEnd w:id="4"/>
    <w:bookmarkStart w:name="z6" w:id="5"/>
    <w:p>
      <w:pPr>
        <w:spacing w:after="0"/>
        <w:ind w:left="0"/>
        <w:jc w:val="both"/>
      </w:pPr>
      <w:r>
        <w:rPr>
          <w:rFonts w:ascii="Times New Roman"/>
          <w:b w:val="false"/>
          <w:i w:val="false"/>
          <w:color w:val="000000"/>
          <w:sz w:val="28"/>
        </w:rPr>
        <w:t>
      3. Осы қаулы 2012 жылғы 1 қазаннан бастап қолданысқа енгізіледі және ресми жариялануы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
      Төраға Ә.А. Смайылов</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2012 жылғы 21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27 шілдедегі</w:t>
            </w:r>
            <w:r>
              <w:br/>
            </w:r>
            <w:r>
              <w:rPr>
                <w:rFonts w:ascii="Times New Roman"/>
                <w:b w:val="false"/>
                <w:i w:val="false"/>
                <w:color w:val="000000"/>
                <w:sz w:val="20"/>
              </w:rPr>
              <w:t>№ 221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8"/>
    <w:p>
      <w:pPr>
        <w:spacing w:after="0"/>
        <w:ind w:left="0"/>
        <w:jc w:val="both"/>
      </w:pPr>
      <w:r>
        <w:rPr>
          <w:rFonts w:ascii="Times New Roman"/>
          <w:b w:val="false"/>
          <w:i w:val="false"/>
          <w:color w:val="000000"/>
          <w:sz w:val="28"/>
        </w:rPr>
        <w:t>
      1. Осы Ішкі валюта нарығында шетел валютасына сұраныс пен ұсыныс көздерінің, сондай-ақ оны пайдалану бағыттарының мониторингін жүзеге асыру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әзірленген.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Ішкі валюта нарығында шетел валютасына сұраныс пен ұсыныс көздері, сондай-ақ оны пайдалану бағыттары мониторингінің мақсаты банктердің, шетел валютасымен айырбастау операцияларын ұйымдастыруға лицензиясы бар бағалы қағаздар нарығына кәсіби қатысушылардың және олардың клиенттерінің ішкі валюта нарығындағы операциялары туралы, клиенттердің банк шоттары бойынша ақша қозғалысы туралы және шетел валютасында банк шотын ашпай жүргізілген ақша аударымдар туралы ақпаратты жинау арқылы шетел валютасының келіп түсу (жұмсау) көздерін, сатып алу (сату) мақсаттарын сәйкестендіру және бағалау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Нұсқаулық ішкі валюта нарығында шетел валютасына сұраныс пен ұсыныс көздері, сондай-ақ оны пайдалану бағыттары мониторингінің субъектілерін және оны жүзеге асыруға арналған есептіліктің нысандары мен беру мерзімдерін айқындайды.</w:t>
      </w:r>
    </w:p>
    <w:bookmarkEnd w:id="10"/>
    <w:bookmarkStart w:name="z13" w:id="11"/>
    <w:p>
      <w:pPr>
        <w:spacing w:after="0"/>
        <w:ind w:left="0"/>
        <w:jc w:val="both"/>
      </w:pPr>
      <w:r>
        <w:rPr>
          <w:rFonts w:ascii="Times New Roman"/>
          <w:b w:val="false"/>
          <w:i w:val="false"/>
          <w:color w:val="000000"/>
          <w:sz w:val="28"/>
        </w:rPr>
        <w:t>
      4. Ішкі валюта нарығында шетел валютасына сұраныс пен ұсыныс көздері, сондай-ақ ішкі валюта нарығында шетел валютасын пайдалану бағыттары бойынша есептілікті (бұдан әрі – есептілік) екінші деңгейдегі банктер, "Қазақстанның Даму Банкі" акционерлік қоғамы, "Қазпошта" акционерлік қоғамы (бұдан әрі – банктер) және банктерді қоспағанда, шетел валютасымен айырбастау операцияларын ұйымдастыруға лицензиясы бар бағалы қағаздар нарығына кәсіби қатысушылар (бұдан әрі – кәсіби қатысушылар)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Нұсқаулықтың мақсаттары үшін банктің клиенттеріне заңды тұлғаны құрмай шаруашылық субъектілері ретінде тіркелгендерін қоса алғанда резидент және бейрезидент - жеке тұлғалар, сондай-ақ осы банкте банк шоттары ашылған филиалдары мен өкілдіктерін қоса алғанда банктер болып табылмайтын резидент және бейрезидент - заңды тұлғалар жатады. </w:t>
      </w:r>
    </w:p>
    <w:bookmarkEnd w:id="12"/>
    <w:p>
      <w:pPr>
        <w:spacing w:after="0"/>
        <w:ind w:left="0"/>
        <w:jc w:val="both"/>
      </w:pPr>
      <w:r>
        <w:rPr>
          <w:rFonts w:ascii="Times New Roman"/>
          <w:b w:val="false"/>
          <w:i w:val="false"/>
          <w:color w:val="000000"/>
          <w:sz w:val="28"/>
        </w:rPr>
        <w:t>
      Нұсқаулықтың мақсаттары үшін кәсіби қатысушының клиенттеріне заңды тұлғаны құрмай шаруашылық субъектілері ретінде тіркелгендерін қоса алғанда резидент және бейрезидент - жеке тұлғалар, сондай-ақ осы кәсіби қатысушы брокерлік қызмет көрсету туралы шарттар жасасқан олардың филиалдары мен өкілдіктерін қоса алғанда банктер болып табылмайтын резидент және бейрезидент - заңды тұлғалар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Есептілікті жасау кезінде операцияларды жіктеу есептілік нысандарында көзделген нақтылау ескеріле отырып,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Есептіліктің нысандары мен ұсыну мерзімдері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5"/>
    <w:p>
      <w:pPr>
        <w:spacing w:after="0"/>
        <w:ind w:left="0"/>
        <w:jc w:val="both"/>
      </w:pPr>
      <w:r>
        <w:rPr>
          <w:rFonts w:ascii="Times New Roman"/>
          <w:b w:val="false"/>
          <w:i w:val="false"/>
          <w:color w:val="000000"/>
          <w:sz w:val="28"/>
        </w:rPr>
        <w:t>
      7. Есептілік Қазақстан Республикасы Ұлттық Банкінің (бұдан әрі – Ұлттық Банк) орталық аппаратына электрондық түрде ұсынылады және мыналарды:</w:t>
      </w:r>
    </w:p>
    <w:bookmarkEnd w:id="15"/>
    <w:p>
      <w:pPr>
        <w:spacing w:after="0"/>
        <w:ind w:left="0"/>
        <w:jc w:val="both"/>
      </w:pPr>
      <w:r>
        <w:rPr>
          <w:rFonts w:ascii="Times New Roman"/>
          <w:b w:val="false"/>
          <w:i w:val="false"/>
          <w:color w:val="000000"/>
          <w:sz w:val="28"/>
        </w:rPr>
        <w:t>
      1) Нұсқаулыққа </w:t>
      </w:r>
      <w:r>
        <w:rPr>
          <w:rFonts w:ascii="Times New Roman"/>
          <w:b w:val="false"/>
          <w:i w:val="false"/>
          <w:color w:val="000000"/>
          <w:sz w:val="28"/>
        </w:rPr>
        <w:t>1-қосымшада</w:t>
      </w:r>
      <w:r>
        <w:rPr>
          <w:rFonts w:ascii="Times New Roman"/>
          <w:b w:val="false"/>
          <w:i w:val="false"/>
          <w:color w:val="000000"/>
          <w:sz w:val="28"/>
        </w:rPr>
        <w:t xml:space="preserve"> белгіленген "Клиенттердің банк шоттары және банк шотын ашпай жүргізілген аударымдар бойынша шетел валютасындағы ақша қозғалысы туралы жиынтық есеп" әкімшілік деректерді жинауға арналған нысанын;</w:t>
      </w:r>
    </w:p>
    <w:p>
      <w:pPr>
        <w:spacing w:after="0"/>
        <w:ind w:left="0"/>
        <w:jc w:val="both"/>
      </w:pPr>
      <w:r>
        <w:rPr>
          <w:rFonts w:ascii="Times New Roman"/>
          <w:b w:val="false"/>
          <w:i w:val="false"/>
          <w:color w:val="000000"/>
          <w:sz w:val="28"/>
        </w:rPr>
        <w:t>
      2) Нұсқаулыққа </w:t>
      </w:r>
      <w:r>
        <w:rPr>
          <w:rFonts w:ascii="Times New Roman"/>
          <w:b w:val="false"/>
          <w:i w:val="false"/>
          <w:color w:val="000000"/>
          <w:sz w:val="28"/>
        </w:rPr>
        <w:t>2-қосымшада</w:t>
      </w:r>
      <w:r>
        <w:rPr>
          <w:rFonts w:ascii="Times New Roman"/>
          <w:b w:val="false"/>
          <w:i w:val="false"/>
          <w:color w:val="000000"/>
          <w:sz w:val="28"/>
        </w:rPr>
        <w:t xml:space="preserve"> белгіленген "Банктің және оның клиенттерінің шетел валютасын сатып алуы (сатуы) туралы есеп" әкімшілік деректерді жинауға арналған нысанын;</w:t>
      </w:r>
    </w:p>
    <w:p>
      <w:pPr>
        <w:spacing w:after="0"/>
        <w:ind w:left="0"/>
        <w:jc w:val="both"/>
      </w:pPr>
      <w:r>
        <w:rPr>
          <w:rFonts w:ascii="Times New Roman"/>
          <w:b w:val="false"/>
          <w:i w:val="false"/>
          <w:color w:val="000000"/>
          <w:sz w:val="28"/>
        </w:rPr>
        <w:t>
      3) Нұсқаулыққа </w:t>
      </w:r>
      <w:r>
        <w:rPr>
          <w:rFonts w:ascii="Times New Roman"/>
          <w:b w:val="false"/>
          <w:i w:val="false"/>
          <w:color w:val="000000"/>
          <w:sz w:val="28"/>
        </w:rPr>
        <w:t>3-қосымшада</w:t>
      </w:r>
      <w:r>
        <w:rPr>
          <w:rFonts w:ascii="Times New Roman"/>
          <w:b w:val="false"/>
          <w:i w:val="false"/>
          <w:color w:val="000000"/>
          <w:sz w:val="28"/>
        </w:rPr>
        <w:t xml:space="preserve"> белгіленген "Клиенттердің шетел валютасындағы банк шоттарындағы ақша қозғалысы туралы есеп" әкімшілік деректерді жинауға арналған нысанын;</w:t>
      </w:r>
    </w:p>
    <w:p>
      <w:pPr>
        <w:spacing w:after="0"/>
        <w:ind w:left="0"/>
        <w:jc w:val="both"/>
      </w:pPr>
      <w:r>
        <w:rPr>
          <w:rFonts w:ascii="Times New Roman"/>
          <w:b w:val="false"/>
          <w:i w:val="false"/>
          <w:color w:val="000000"/>
          <w:sz w:val="28"/>
        </w:rPr>
        <w:t>
      4) Нұсқаулыққа </w:t>
      </w:r>
      <w:r>
        <w:rPr>
          <w:rFonts w:ascii="Times New Roman"/>
          <w:b w:val="false"/>
          <w:i w:val="false"/>
          <w:color w:val="000000"/>
          <w:sz w:val="28"/>
        </w:rPr>
        <w:t>4-қосымшада</w:t>
      </w:r>
      <w:r>
        <w:rPr>
          <w:rFonts w:ascii="Times New Roman"/>
          <w:b w:val="false"/>
          <w:i w:val="false"/>
          <w:color w:val="000000"/>
          <w:sz w:val="28"/>
        </w:rPr>
        <w:t xml:space="preserve"> белгіленген "Банк клиенттерінің шетел валютасының ірі көлемдерін сатып алу операциялары туралы есеп" әкімшілік деректерді жинауға арналған нысанын;</w:t>
      </w:r>
    </w:p>
    <w:p>
      <w:pPr>
        <w:spacing w:after="0"/>
        <w:ind w:left="0"/>
        <w:jc w:val="both"/>
      </w:pPr>
      <w:r>
        <w:rPr>
          <w:rFonts w:ascii="Times New Roman"/>
          <w:b w:val="false"/>
          <w:i w:val="false"/>
          <w:color w:val="000000"/>
          <w:sz w:val="28"/>
        </w:rPr>
        <w:t>
      5) Нұсқаулыққа </w:t>
      </w:r>
      <w:r>
        <w:rPr>
          <w:rFonts w:ascii="Times New Roman"/>
          <w:b w:val="false"/>
          <w:i w:val="false"/>
          <w:color w:val="000000"/>
          <w:sz w:val="28"/>
        </w:rPr>
        <w:t>5-қосымшада</w:t>
      </w:r>
      <w:r>
        <w:rPr>
          <w:rFonts w:ascii="Times New Roman"/>
          <w:b w:val="false"/>
          <w:i w:val="false"/>
          <w:color w:val="000000"/>
          <w:sz w:val="28"/>
        </w:rPr>
        <w:t xml:space="preserve"> белгіленген "Шетел валютасымен айырбастау операцияларын ұйымдастыруға лицензиясы бар бағалы қағаздар нарығына кәсіби қатысушының шетел валютасын сатып алуы (сатуы) туралы есеп" әкімшілік деректерді жинауға арналған нысанын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8. Есептілік клиенттердің барлық банк шоттары және шетел валютасында банк шотын ашпай жүргізілген аударымдар бойынша ақпарат, сондай-ақ бір банктің клиенттері арасындағы операциялар мен бір клиенттің банк шоттары бойынша ақша аударымдары жөніндегі мәліметтер негізінде банктің тұтас жүйесі бойынша ұсынылады.</w:t>
      </w:r>
    </w:p>
    <w:bookmarkEnd w:id="16"/>
    <w:bookmarkStart w:name="z22" w:id="17"/>
    <w:p>
      <w:pPr>
        <w:spacing w:after="0"/>
        <w:ind w:left="0"/>
        <w:jc w:val="both"/>
      </w:pPr>
      <w:r>
        <w:rPr>
          <w:rFonts w:ascii="Times New Roman"/>
          <w:b w:val="false"/>
          <w:i w:val="false"/>
          <w:color w:val="000000"/>
          <w:sz w:val="28"/>
        </w:rPr>
        <w:t>
      9. Банктер ай сайын Нұсқаулыққа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4-қосымшаларда</w:t>
      </w:r>
      <w:r>
        <w:rPr>
          <w:rFonts w:ascii="Times New Roman"/>
          <w:b w:val="false"/>
          <w:i w:val="false"/>
          <w:color w:val="000000"/>
          <w:sz w:val="28"/>
        </w:rPr>
        <w:t xml:space="preserve"> белгіленген нысандар бойынша есептерді есепті айдан кейінгі айдың он бесіне (қоса алғанда) дейін ұсынады.</w:t>
      </w:r>
    </w:p>
    <w:bookmarkEnd w:id="17"/>
    <w:p>
      <w:pPr>
        <w:spacing w:after="0"/>
        <w:ind w:left="0"/>
        <w:jc w:val="both"/>
      </w:pPr>
      <w:r>
        <w:rPr>
          <w:rFonts w:ascii="Times New Roman"/>
          <w:b w:val="false"/>
          <w:i w:val="false"/>
          <w:color w:val="000000"/>
          <w:sz w:val="28"/>
        </w:rPr>
        <w:t>
      Кәсіби қатысушылар Нұсқаулыққа 5-қосымшада белгіленген нысан бойынша есепті ай сайын есепті айдан кейінгі айдың он бесіне (қоса алғанда) дейін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10. Егер есептілікті ұсыну мерзімінің соңғы күні жұмыс емес күніне келсе, одан кейінгі жұмыс күні есептілікті ұсыну мерзімінің аяқталған күні болып саналады.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16.03.2015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пен ұсыныс көздерінің,</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16.03.2015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19"/>
    <w:p>
      <w:pPr>
        <w:spacing w:after="0"/>
        <w:ind w:left="0"/>
        <w:jc w:val="both"/>
      </w:pPr>
      <w:r>
        <w:rPr>
          <w:rFonts w:ascii="Times New Roman"/>
          <w:b w:val="false"/>
          <w:i w:val="false"/>
          <w:color w:val="000000"/>
          <w:sz w:val="28"/>
        </w:rPr>
        <w:t>
      Әкімшілік деректерді жинауға арналған нысан</w:t>
      </w:r>
    </w:p>
    <w:bookmarkEnd w:id="19"/>
    <w:p>
      <w:pPr>
        <w:spacing w:after="0"/>
        <w:ind w:left="0"/>
        <w:jc w:val="both"/>
      </w:pPr>
      <w:r>
        <w:rPr>
          <w:rFonts w:ascii="Times New Roman"/>
          <w:b w:val="false"/>
          <w:i w:val="false"/>
          <w:color w:val="000000"/>
          <w:sz w:val="28"/>
        </w:rPr>
        <w:t>
      "Клиенттердің банк шоттары және банк шотын ашпай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3269"/>
        <w:gridCol w:w="2973"/>
        <w:gridCol w:w="924"/>
        <w:gridCol w:w="925"/>
        <w:gridCol w:w="925"/>
        <w:gridCol w:w="925"/>
        <w:gridCol w:w="925"/>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клиенттердің пайдасына түсімі</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әріптестердің төлемдері және банк шоттарына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және кірістердің негізгі сомасын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 ашпай жүргізілген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шоттарынан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ашылғаны: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шоттарына қолма-қол шетел валютасын есептеу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және/немесе аударуы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әріптестерге банк шоттарынан жасалатын төлемдер және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мыналардан тартылған: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шотын ашпай жүргізілген аударымдар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 ақша аударымдары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 шоттарынан қолма-қол шетел валютасын алу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Орындаушы:_______________________________________ _________ 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19" w:id="20"/>
    <w:p>
      <w:pPr>
        <w:spacing w:after="0"/>
        <w:ind w:left="0"/>
        <w:jc w:val="both"/>
      </w:pPr>
      <w:r>
        <w:rPr>
          <w:rFonts w:ascii="Times New Roman"/>
          <w:b w:val="false"/>
          <w:i w:val="false"/>
          <w:color w:val="000000"/>
          <w:sz w:val="28"/>
        </w:rPr>
        <w:t>
      "Клиенттердің банк шоттары және банк шотын ашпай жүргізілген аударымдар бойынша шетел валютасындағы ақша қозғалысы туралы жиынтық есеп"</w:t>
      </w:r>
    </w:p>
    <w:bookmarkEnd w:id="20"/>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Осы түсіндірме "Клиенттердің банк шоттары және банк шотын ашпай жүргізілген аударымдар бойынша шетел валютасындағы ақша қозғалысы туралы жиынтық есеп" нысанын (бұдан әрі – 1-нысан) толтыру бойынша талаптарды айқындайды.</w:t>
      </w:r>
    </w:p>
    <w:p>
      <w:pPr>
        <w:spacing w:after="0"/>
        <w:ind w:left="0"/>
        <w:jc w:val="both"/>
      </w:pPr>
      <w:r>
        <w:rPr>
          <w:rFonts w:ascii="Times New Roman"/>
          <w:b w:val="false"/>
          <w:i w:val="false"/>
          <w:color w:val="000000"/>
          <w:sz w:val="28"/>
        </w:rPr>
        <w:t xml:space="preserve">
      2. 1-нысан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1-нысан шетел валютасының түсу көздері мен пайдалану бағыттары бойынша толтырылады.</w:t>
      </w:r>
    </w:p>
    <w:p>
      <w:pPr>
        <w:spacing w:after="0"/>
        <w:ind w:left="0"/>
        <w:jc w:val="both"/>
      </w:pPr>
      <w:r>
        <w:rPr>
          <w:rFonts w:ascii="Times New Roman"/>
          <w:b w:val="false"/>
          <w:i w:val="false"/>
          <w:color w:val="000000"/>
          <w:sz w:val="28"/>
        </w:rPr>
        <w:t>
      4. 1-нысан екі бөлімнен тұрады:</w:t>
      </w:r>
    </w:p>
    <w:p>
      <w:pPr>
        <w:spacing w:after="0"/>
        <w:ind w:left="0"/>
        <w:jc w:val="both"/>
      </w:pPr>
      <w:r>
        <w:rPr>
          <w:rFonts w:ascii="Times New Roman"/>
          <w:b w:val="false"/>
          <w:i w:val="false"/>
          <w:color w:val="000000"/>
          <w:sz w:val="28"/>
        </w:rPr>
        <w:t>
      1-бөлім - Шетел валютасының клиенттердің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және/немесе аударуы.</w:t>
      </w:r>
    </w:p>
    <w:p>
      <w:pPr>
        <w:spacing w:after="0"/>
        <w:ind w:left="0"/>
        <w:jc w:val="both"/>
      </w:pPr>
      <w:r>
        <w:rPr>
          <w:rFonts w:ascii="Times New Roman"/>
          <w:b w:val="false"/>
          <w:i w:val="false"/>
          <w:color w:val="000000"/>
          <w:sz w:val="28"/>
        </w:rPr>
        <w:t>
      5. 1-нысан мың теңгемен толтырылады. 1-нысанды толтырған кезде бухгалтерлік есеп мақсатында қабылданған операция жасалған күнгі валюта айырбастау бағамы пайдаланылады.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p>
      <w:pPr>
        <w:spacing w:after="0"/>
        <w:ind w:left="0"/>
        <w:jc w:val="both"/>
      </w:pPr>
      <w:r>
        <w:rPr>
          <w:rFonts w:ascii="Times New Roman"/>
          <w:b w:val="false"/>
          <w:i w:val="false"/>
          <w:color w:val="000000"/>
          <w:sz w:val="28"/>
        </w:rPr>
        <w:t>
      2. 1-нысанды толтыру бойынша түсіндірме</w:t>
      </w:r>
    </w:p>
    <w:p>
      <w:pPr>
        <w:spacing w:after="0"/>
        <w:ind w:left="0"/>
        <w:jc w:val="both"/>
      </w:pPr>
      <w:r>
        <w:rPr>
          <w:rFonts w:ascii="Times New Roman"/>
          <w:b w:val="false"/>
          <w:i w:val="false"/>
          <w:color w:val="000000"/>
          <w:sz w:val="28"/>
        </w:rPr>
        <w:t>
            6. 1-нысанды толтырған кезде мына талаптардың орындалуын қамтамасыз ету қажет:</w:t>
      </w:r>
    </w:p>
    <w:p>
      <w:pPr>
        <w:spacing w:after="0"/>
        <w:ind w:left="0"/>
        <w:jc w:val="both"/>
      </w:pPr>
      <w:r>
        <w:rPr>
          <w:rFonts w:ascii="Times New Roman"/>
          <w:b w:val="false"/>
          <w:i w:val="false"/>
          <w:color w:val="000000"/>
          <w:sz w:val="28"/>
        </w:rPr>
        <w:t>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 &gt;= коды 11241 жол + коды 11242 жол;</w:t>
      </w:r>
    </w:p>
    <w:p>
      <w:pPr>
        <w:spacing w:after="0"/>
        <w:ind w:left="0"/>
        <w:jc w:val="both"/>
      </w:pPr>
      <w:r>
        <w:rPr>
          <w:rFonts w:ascii="Times New Roman"/>
          <w:b w:val="false"/>
          <w:i w:val="false"/>
          <w:color w:val="000000"/>
          <w:sz w:val="28"/>
        </w:rPr>
        <w:t>
            коды 11241 жолда резидент банктерден тартылған қарыздарға сондай-ақ клиенттердің есеп беретін банктен тартқан қарыздары кіреді;</w:t>
      </w:r>
    </w:p>
    <w:p>
      <w:pPr>
        <w:spacing w:after="0"/>
        <w:ind w:left="0"/>
        <w:jc w:val="both"/>
      </w:pPr>
      <w:r>
        <w:rPr>
          <w:rFonts w:ascii="Times New Roman"/>
          <w:b w:val="false"/>
          <w:i w:val="false"/>
          <w:color w:val="000000"/>
          <w:sz w:val="28"/>
        </w:rPr>
        <w:t>
            коды 11250 жол = коды 11251 жол + коды 11252 жол;</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 банк шоттарынан ақша аударымдарына клиенттердің есеп беретін банкте ашылған банк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 &gt;= коды 21241 жол + коды 21242 жол;</w:t>
      </w:r>
    </w:p>
    <w:p>
      <w:pPr>
        <w:spacing w:after="0"/>
        <w:ind w:left="0"/>
        <w:jc w:val="both"/>
      </w:pPr>
      <w:r>
        <w:rPr>
          <w:rFonts w:ascii="Times New Roman"/>
          <w:b w:val="false"/>
          <w:i w:val="false"/>
          <w:color w:val="000000"/>
          <w:sz w:val="28"/>
        </w:rPr>
        <w:t>
            коды 21241 жолда клиенттердің резидент банктерден тартқан қарыздары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21250 жол = коды 21251 жол + коды 21252 жол;</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 банк шоттарына ақша аударымдарына клиенттердің есеп беретін банкте ашылған өз банк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56" w:id="21"/>
    <w:p>
      <w:pPr>
        <w:spacing w:after="0"/>
        <w:ind w:left="0"/>
        <w:jc w:val="both"/>
      </w:pPr>
      <w:r>
        <w:rPr>
          <w:rFonts w:ascii="Times New Roman"/>
          <w:b w:val="false"/>
          <w:i w:val="false"/>
          <w:color w:val="000000"/>
          <w:sz w:val="28"/>
        </w:rPr>
        <w:t>
      Ішкі валюта нарығында</w:t>
      </w:r>
    </w:p>
    <w:bookmarkEnd w:id="21"/>
    <w:p>
      <w:pPr>
        <w:spacing w:after="0"/>
        <w:ind w:left="0"/>
        <w:jc w:val="both"/>
      </w:pPr>
      <w:r>
        <w:rPr>
          <w:rFonts w:ascii="Times New Roman"/>
          <w:b w:val="false"/>
          <w:i w:val="false"/>
          <w:color w:val="000000"/>
          <w:sz w:val="28"/>
        </w:rPr>
        <w:t>
      шетел валютасына сұраныс</w:t>
      </w:r>
    </w:p>
    <w:p>
      <w:pPr>
        <w:spacing w:after="0"/>
        <w:ind w:left="0"/>
        <w:jc w:val="both"/>
      </w:pPr>
      <w:r>
        <w:rPr>
          <w:rFonts w:ascii="Times New Roman"/>
          <w:b w:val="false"/>
          <w:i w:val="false"/>
          <w:color w:val="000000"/>
          <w:sz w:val="28"/>
        </w:rPr>
        <w:t>
      пен ұсыныс көздерінің,</w:t>
      </w:r>
    </w:p>
    <w:p>
      <w:pPr>
        <w:spacing w:after="0"/>
        <w:ind w:left="0"/>
        <w:jc w:val="both"/>
      </w:pPr>
      <w:r>
        <w:rPr>
          <w:rFonts w:ascii="Times New Roman"/>
          <w:b w:val="false"/>
          <w:i w:val="false"/>
          <w:color w:val="000000"/>
          <w:sz w:val="28"/>
        </w:rPr>
        <w:t>
      сондай-ақ оны пайдалану</w:t>
      </w:r>
    </w:p>
    <w:p>
      <w:pPr>
        <w:spacing w:after="0"/>
        <w:ind w:left="0"/>
        <w:jc w:val="both"/>
      </w:pPr>
      <w:r>
        <w:rPr>
          <w:rFonts w:ascii="Times New Roman"/>
          <w:b w:val="false"/>
          <w:i w:val="false"/>
          <w:color w:val="000000"/>
          <w:sz w:val="28"/>
        </w:rPr>
        <w:t xml:space="preserve">
      бағыттарының     </w:t>
      </w:r>
    </w:p>
    <w:p>
      <w:pPr>
        <w:spacing w:after="0"/>
        <w:ind w:left="0"/>
        <w:jc w:val="both"/>
      </w:pPr>
      <w:r>
        <w:rPr>
          <w:rFonts w:ascii="Times New Roman"/>
          <w:b w:val="false"/>
          <w:i w:val="false"/>
          <w:color w:val="000000"/>
          <w:sz w:val="28"/>
        </w:rPr>
        <w:t xml:space="preserve">
      мониторингін жүзеге  </w:t>
      </w:r>
    </w:p>
    <w:p>
      <w:pPr>
        <w:spacing w:after="0"/>
        <w:ind w:left="0"/>
        <w:jc w:val="both"/>
      </w:pPr>
      <w:r>
        <w:rPr>
          <w:rFonts w:ascii="Times New Roman"/>
          <w:b w:val="false"/>
          <w:i w:val="false"/>
          <w:color w:val="000000"/>
          <w:sz w:val="28"/>
        </w:rPr>
        <w:t xml:space="preserve">
      асыру жөніндегі   </w:t>
      </w:r>
    </w:p>
    <w:p>
      <w:pPr>
        <w:spacing w:after="0"/>
        <w:ind w:left="0"/>
        <w:jc w:val="both"/>
      </w:pPr>
      <w:r>
        <w:rPr>
          <w:rFonts w:ascii="Times New Roman"/>
          <w:b w:val="false"/>
          <w:i w:val="false"/>
          <w:color w:val="000000"/>
          <w:sz w:val="28"/>
        </w:rPr>
        <w:t xml:space="preserve">
      нұсқаулыққа     </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Ұлттық Банкі Басқармасының 16.03.2015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Әкімшілік деректерді жинауға арналған нысан</w:t>
      </w:r>
    </w:p>
    <w:bookmarkEnd w:id="22"/>
    <w:p>
      <w:pPr>
        <w:spacing w:after="0"/>
        <w:ind w:left="0"/>
        <w:jc w:val="both"/>
      </w:pPr>
      <w:r>
        <w:rPr>
          <w:rFonts w:ascii="Times New Roman"/>
          <w:b w:val="false"/>
          <w:i w:val="false"/>
          <w:color w:val="000000"/>
          <w:sz w:val="28"/>
        </w:rPr>
        <w:t>
      "Банктің және оның клиенттерінің шетел валютасын сатып</w:t>
      </w:r>
    </w:p>
    <w:p>
      <w:pPr>
        <w:spacing w:after="0"/>
        <w:ind w:left="0"/>
        <w:jc w:val="both"/>
      </w:pPr>
      <w:r>
        <w:rPr>
          <w:rFonts w:ascii="Times New Roman"/>
          <w:b w:val="false"/>
          <w:i w:val="false"/>
          <w:color w:val="000000"/>
          <w:sz w:val="28"/>
        </w:rPr>
        <w:t>
      алуы (сатуы)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bookmarkStart w:name="z26" w:id="23"/>
    <w:p>
      <w:pPr>
        <w:spacing w:after="0"/>
        <w:ind w:left="0"/>
        <w:jc w:val="both"/>
      </w:pPr>
      <w:r>
        <w:rPr>
          <w:rFonts w:ascii="Times New Roman"/>
          <w:b w:val="false"/>
          <w:i w:val="false"/>
          <w:color w:val="000000"/>
          <w:sz w:val="28"/>
        </w:rPr>
        <w:t>
      1-бөлім. Банк операциялары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023"/>
        <w:gridCol w:w="2478"/>
        <w:gridCol w:w="1143"/>
        <w:gridCol w:w="1749"/>
        <w:gridCol w:w="1750"/>
        <w:gridCol w:w="1791"/>
        <w:gridCol w:w="1346"/>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(валютаның мың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2-бөлім. Банк клиенттерінің операциялары</w:t>
      </w:r>
    </w:p>
    <w:bookmarkEnd w:id="2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113"/>
        <w:gridCol w:w="3354"/>
        <w:gridCol w:w="890"/>
        <w:gridCol w:w="890"/>
        <w:gridCol w:w="890"/>
        <w:gridCol w:w="891"/>
        <w:gridCol w:w="891"/>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 шоттарына аударылғаны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 шоттарына аударылғаны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аудару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қатысуы бойынша дивидендтер мен өзге кірістерді төлеу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ұсыну/беру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операциялар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банктердің жинақ салымдарына орналастыру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банктердің шоттарына меншікті қаражатын аудару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 шоттарына аударылғандары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 шоттарына аударылғандары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28" w:id="25"/>
    <w:p>
      <w:pPr>
        <w:spacing w:after="0"/>
        <w:ind w:left="0"/>
        <w:jc w:val="both"/>
      </w:pPr>
      <w:r>
        <w:rPr>
          <w:rFonts w:ascii="Times New Roman"/>
          <w:b w:val="false"/>
          <w:i w:val="false"/>
          <w:color w:val="000000"/>
          <w:sz w:val="28"/>
        </w:rPr>
        <w:t>
      "Банктің және оның клиенттерінің шетел валютасын сатып алуы (сатуы) туралы есеп"</w:t>
      </w:r>
    </w:p>
    <w:bookmarkEnd w:id="25"/>
    <w:bookmarkStart w:name="z29" w:id="26"/>
    <w:p>
      <w:pPr>
        <w:spacing w:after="0"/>
        <w:ind w:left="0"/>
        <w:jc w:val="left"/>
      </w:pPr>
      <w:r>
        <w:rPr>
          <w:rFonts w:ascii="Times New Roman"/>
          <w:b/>
          <w:i w:val="false"/>
          <w:color w:val="000000"/>
        </w:rPr>
        <w:t xml:space="preserve"> 1. Жалпы ережелер</w:t>
      </w:r>
    </w:p>
    <w:bookmarkEnd w:id="26"/>
    <w:p>
      <w:pPr>
        <w:spacing w:after="0"/>
        <w:ind w:left="0"/>
        <w:jc w:val="both"/>
      </w:pPr>
      <w:r>
        <w:rPr>
          <w:rFonts w:ascii="Times New Roman"/>
          <w:b w:val="false"/>
          <w:i w:val="false"/>
          <w:color w:val="000000"/>
          <w:sz w:val="28"/>
        </w:rPr>
        <w:t>
      1. Осы түсіндірме "Банктің және оның клиенттерінің шетел валютасын сатып алуы (сатуы) туралы есеп" нысанын (бұдан әрі – 2-нысан) толтыру бойынша талаптарды айқындайды.</w:t>
      </w:r>
    </w:p>
    <w:p>
      <w:pPr>
        <w:spacing w:after="0"/>
        <w:ind w:left="0"/>
        <w:jc w:val="both"/>
      </w:pPr>
      <w:r>
        <w:rPr>
          <w:rFonts w:ascii="Times New Roman"/>
          <w:b w:val="false"/>
          <w:i w:val="false"/>
          <w:color w:val="000000"/>
          <w:sz w:val="28"/>
        </w:rPr>
        <w:t xml:space="preserve">
      2. 2-нысан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2-нысан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pPr>
        <w:spacing w:after="0"/>
        <w:ind w:left="0"/>
        <w:jc w:val="both"/>
      </w:pPr>
      <w:r>
        <w:rPr>
          <w:rFonts w:ascii="Times New Roman"/>
          <w:b w:val="false"/>
          <w:i w:val="false"/>
          <w:color w:val="000000"/>
          <w:sz w:val="28"/>
        </w:rPr>
        <w:t>
      4. 2-нысанды толтырған кезде бухгалтерлік есеп мақсатында қабылданған операция жасалған күнгі қабылданған валюта айырбастау бағамы пайдаланылады. 2-нысанда негізгі валютаны валюталау күніне нақты қоя отырып, шетел валютасын теңгеге, сол сияқты шетел валютасына сату және сатып алу көлемдері көрсетіледі.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bookmarkStart w:name="z30" w:id="27"/>
    <w:p>
      <w:pPr>
        <w:spacing w:after="0"/>
        <w:ind w:left="0"/>
        <w:jc w:val="both"/>
      </w:pPr>
      <w:r>
        <w:rPr>
          <w:rFonts w:ascii="Times New Roman"/>
          <w:b w:val="false"/>
          <w:i w:val="false"/>
          <w:color w:val="000000"/>
          <w:sz w:val="28"/>
        </w:rPr>
        <w:t>
      2. 2-нысанды толтыру бойынша түсіндірме</w:t>
      </w:r>
    </w:p>
    <w:bookmarkEnd w:id="27"/>
    <w:p>
      <w:pPr>
        <w:spacing w:after="0"/>
        <w:ind w:left="0"/>
        <w:jc w:val="both"/>
      </w:pPr>
      <w:r>
        <w:rPr>
          <w:rFonts w:ascii="Times New Roman"/>
          <w:b w:val="false"/>
          <w:i w:val="false"/>
          <w:color w:val="000000"/>
          <w:sz w:val="28"/>
        </w:rPr>
        <w:t>
            5. 1-бөлімнің және 2-бөлімнің 1-бағаны бойынша сатып алынатын немесе сатылатын шетел валютасының жалпы көлемі мың теңгемен көрсетіледі. 1-бөлімнің 2, 3, 4, 5-бағандары бойынша, тиісінше, сатып алынатын және сатылатын АҚШ долларының (USD), еуроның (EUR), ресей рублінің (RUВ) және қытай юанінің (CNY) көлемі тиісті валютаның мың бірлігімен көрсетіледі.</w:t>
      </w:r>
    </w:p>
    <w:p>
      <w:pPr>
        <w:spacing w:after="0"/>
        <w:ind w:left="0"/>
        <w:jc w:val="both"/>
      </w:pPr>
      <w:r>
        <w:rPr>
          <w:rFonts w:ascii="Times New Roman"/>
          <w:b w:val="false"/>
          <w:i w:val="false"/>
          <w:color w:val="000000"/>
          <w:sz w:val="28"/>
        </w:rPr>
        <w:t>
            6.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pPr>
        <w:spacing w:after="0"/>
        <w:ind w:left="0"/>
        <w:jc w:val="both"/>
      </w:pPr>
      <w:r>
        <w:rPr>
          <w:rFonts w:ascii="Times New Roman"/>
          <w:b w:val="false"/>
          <w:i w:val="false"/>
          <w:color w:val="000000"/>
          <w:sz w:val="28"/>
        </w:rPr>
        <w:t>
            7. 2-бөлімде деректер шетел валютасын теңгеге және басқа шетел валютасына сатып алу (сату) операциялары, сондай-ақ резидент клиенттер және резидент емес клиенттер жүзеге асыратын операциялар бойынша көрсетіледі</w:t>
      </w:r>
    </w:p>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p>
      <w:pPr>
        <w:spacing w:after="0"/>
        <w:ind w:left="0"/>
        <w:jc w:val="both"/>
      </w:pPr>
      <w:r>
        <w:rPr>
          <w:rFonts w:ascii="Times New Roman"/>
          <w:b w:val="false"/>
          <w:i w:val="false"/>
          <w:color w:val="000000"/>
          <w:sz w:val="28"/>
        </w:rPr>
        <w:t>
            8. 2-нысанды толтырған кезде мына талаптардың орындалуы қамтамасыз етіледі:</w:t>
      </w:r>
    </w:p>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пен ұсыныс көздерінің,</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16.03.2015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 w:id="28"/>
    <w:p>
      <w:pPr>
        <w:spacing w:after="0"/>
        <w:ind w:left="0"/>
        <w:jc w:val="both"/>
      </w:pPr>
      <w:r>
        <w:rPr>
          <w:rFonts w:ascii="Times New Roman"/>
          <w:b w:val="false"/>
          <w:i w:val="false"/>
          <w:color w:val="000000"/>
          <w:sz w:val="28"/>
        </w:rPr>
        <w:t>
      Әкімшілік деректерді жинауға арналған нысан</w:t>
      </w:r>
    </w:p>
    <w:bookmarkEnd w:id="28"/>
    <w:p>
      <w:pPr>
        <w:spacing w:after="0"/>
        <w:ind w:left="0"/>
        <w:jc w:val="both"/>
      </w:pPr>
      <w:r>
        <w:rPr>
          <w:rFonts w:ascii="Times New Roman"/>
          <w:b w:val="false"/>
          <w:i w:val="false"/>
          <w:color w:val="000000"/>
          <w:sz w:val="28"/>
        </w:rPr>
        <w:t>
      "Клиенттердің шетел валютасындағы банк шоттарындағы ақша</w:t>
      </w:r>
    </w:p>
    <w:p>
      <w:pPr>
        <w:spacing w:after="0"/>
        <w:ind w:left="0"/>
        <w:jc w:val="both"/>
      </w:pPr>
      <w:r>
        <w:rPr>
          <w:rFonts w:ascii="Times New Roman"/>
          <w:b w:val="false"/>
          <w:i w:val="false"/>
          <w:color w:val="000000"/>
          <w:sz w:val="28"/>
        </w:rPr>
        <w:t>
      қозғалысы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p>
      <w:pPr>
        <w:spacing w:after="0"/>
        <w:ind w:left="0"/>
        <w:jc w:val="both"/>
      </w:pPr>
      <w:r>
        <w:rPr>
          <w:rFonts w:ascii="Times New Roman"/>
          <w:b w:val="false"/>
          <w:i w:val="false"/>
          <w:color w:val="000000"/>
          <w:sz w:val="28"/>
        </w:rPr>
        <w:t>
      банк шоты валютасының мың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459"/>
        <w:gridCol w:w="1387"/>
        <w:gridCol w:w="979"/>
        <w:gridCol w:w="979"/>
        <w:gridCol w:w="1002"/>
        <w:gridCol w:w="979"/>
        <w:gridCol w:w="979"/>
        <w:gridCol w:w="1002"/>
        <w:gridCol w:w="980"/>
        <w:gridCol w:w="980"/>
        <w:gridCol w:w="1003"/>
      </w:tblGrid>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 шотының валютасы</w:t>
            </w: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 шоттарына түсім,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және кірістер сомасын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шоттарынан ақша аударуы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 банк шоттарына есептеу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 шоттарынан ақшаны алу,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бойынша міндеттемелерді орындау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материалдық емес активтерді сатып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 шоттарына ақша аударымдары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 банк шоттарынан алу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еместердің пайдасына төлемдер мен аударымдарды жүзеге асыру үшін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барлығы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32" w:id="29"/>
    <w:p>
      <w:pPr>
        <w:spacing w:after="0"/>
        <w:ind w:left="0"/>
        <w:jc w:val="both"/>
      </w:pPr>
      <w:r>
        <w:rPr>
          <w:rFonts w:ascii="Times New Roman"/>
          <w:b w:val="false"/>
          <w:i w:val="false"/>
          <w:color w:val="000000"/>
          <w:sz w:val="28"/>
        </w:rPr>
        <w:t>
      "Клиенттердің шетел валютасындағы банк шоттарындағы ақша қозғалысы туралы есеп"</w:t>
      </w:r>
    </w:p>
    <w:bookmarkEnd w:id="29"/>
    <w:bookmarkStart w:name="z33" w:id="30"/>
    <w:p>
      <w:pPr>
        <w:spacing w:after="0"/>
        <w:ind w:left="0"/>
        <w:jc w:val="left"/>
      </w:pPr>
      <w:r>
        <w:rPr>
          <w:rFonts w:ascii="Times New Roman"/>
          <w:b/>
          <w:i w:val="false"/>
          <w:color w:val="000000"/>
        </w:rPr>
        <w:t xml:space="preserve"> 1. Жалпы ережелер</w:t>
      </w:r>
    </w:p>
    <w:bookmarkEnd w:id="30"/>
    <w:bookmarkStart w:name="z34" w:id="31"/>
    <w:p>
      <w:pPr>
        <w:spacing w:after="0"/>
        <w:ind w:left="0"/>
        <w:jc w:val="both"/>
      </w:pPr>
      <w:r>
        <w:rPr>
          <w:rFonts w:ascii="Times New Roman"/>
          <w:b w:val="false"/>
          <w:i w:val="false"/>
          <w:color w:val="000000"/>
          <w:sz w:val="28"/>
        </w:rPr>
        <w:t>
      1. Осы түсіндірме "Клиенттердің шетел валютасындағы банк шоттарындағы ақша қозғалысы туралы есеп" нысанын (бұдан әрі – 3-нысан) толтыру бойынша талаптарды айқындайды.</w:t>
      </w:r>
    </w:p>
    <w:bookmarkEnd w:id="31"/>
    <w:bookmarkStart w:name="z35" w:id="32"/>
    <w:p>
      <w:pPr>
        <w:spacing w:after="0"/>
        <w:ind w:left="0"/>
        <w:jc w:val="both"/>
      </w:pPr>
      <w:r>
        <w:rPr>
          <w:rFonts w:ascii="Times New Roman"/>
          <w:b w:val="false"/>
          <w:i w:val="false"/>
          <w:color w:val="000000"/>
          <w:sz w:val="28"/>
        </w:rPr>
        <w:t xml:space="preserve">
      2. 3-нысан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32"/>
    <w:bookmarkStart w:name="z36" w:id="33"/>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көлеміне қарай Қазақстан Республикасының Ұлттық Банкі (бұдан әрі - Ұлттық Банк) қалыптастырып, жаңартатын банк клиенттерінің операциялары бойынша жасалады (бұдан әрі – Клиенттердің тізбесі).</w:t>
      </w:r>
    </w:p>
    <w:bookmarkEnd w:id="33"/>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Қазақстан Республикасының аумағында қызметін жүзеге асыратын, операциялары ішкі валюта нарығында шетел валютасы ұсынысының немесе шетел валютасына сұраныстың негізгі көлемдерін қамтамасыз ететін резидент емес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Start w:name="z37" w:id="34"/>
    <w:p>
      <w:pPr>
        <w:spacing w:after="0"/>
        <w:ind w:left="0"/>
        <w:jc w:val="both"/>
      </w:pPr>
      <w:r>
        <w:rPr>
          <w:rFonts w:ascii="Times New Roman"/>
          <w:b w:val="false"/>
          <w:i w:val="false"/>
          <w:color w:val="000000"/>
          <w:sz w:val="28"/>
        </w:rPr>
        <w:t>
      2. 3-нысанды толтыру бойынша түсіндірме</w:t>
      </w:r>
    </w:p>
    <w:bookmarkEnd w:id="34"/>
    <w:bookmarkStart w:name="z38" w:id="35"/>
    <w:p>
      <w:pPr>
        <w:spacing w:after="0"/>
        <w:ind w:left="0"/>
        <w:jc w:val="both"/>
      </w:pPr>
      <w:r>
        <w:rPr>
          <w:rFonts w:ascii="Times New Roman"/>
          <w:b w:val="false"/>
          <w:i w:val="false"/>
          <w:color w:val="000000"/>
          <w:sz w:val="28"/>
        </w:rPr>
        <w:t>
           4. 3-нысан банктің Клиенттер тізбесіне кіретін әрбір клиенті үшін толтырылады. 3-нысан банк клиенттерінің шетел валютасындағы банк шоттарының жалпы жай-күйін көрсетеді: банк клиенттерінің мына валюталармен: АҚШ долларымен, еуромен, ресей рублімен ашылған банк шоттары бойынша операциялар нәтижесінде болған, есепті кезеңдегі өзгерістерді бөле отырып, кезең басындағы және аяғындағы қалдықтарды көрсетеді. Деректер банк шоты валютасының мың бірлігімен толтырылады.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bookmarkEnd w:id="35"/>
    <w:bookmarkStart w:name="z39" w:id="36"/>
    <w:p>
      <w:pPr>
        <w:spacing w:after="0"/>
        <w:ind w:left="0"/>
        <w:jc w:val="both"/>
      </w:pPr>
      <w:r>
        <w:rPr>
          <w:rFonts w:ascii="Times New Roman"/>
          <w:b w:val="false"/>
          <w:i w:val="false"/>
          <w:color w:val="000000"/>
          <w:sz w:val="28"/>
        </w:rPr>
        <w:t>
           5. 3-нысанды толтырған кезде банк клиенттің төлемін/аударымын банк шоты валютасынан басқа валютамен жүргізген жағдайда, төлем/аударым валюта айырбасы ретінде емес, нағыз мәнімен көрсетіледі.</w:t>
      </w:r>
    </w:p>
    <w:bookmarkEnd w:id="36"/>
    <w:bookmarkStart w:name="z40" w:id="37"/>
    <w:p>
      <w:pPr>
        <w:spacing w:after="0"/>
        <w:ind w:left="0"/>
        <w:jc w:val="both"/>
      </w:pPr>
      <w:r>
        <w:rPr>
          <w:rFonts w:ascii="Times New Roman"/>
          <w:b w:val="false"/>
          <w:i w:val="false"/>
          <w:color w:val="000000"/>
          <w:sz w:val="28"/>
        </w:rPr>
        <w:t>
           6. 3-нысанды толтырған кезде мына талаптардың орындалуы қамтамасыз етіледі:</w:t>
      </w:r>
    </w:p>
    <w:bookmarkEnd w:id="37"/>
    <w:p>
      <w:pPr>
        <w:spacing w:after="0"/>
        <w:ind w:left="0"/>
        <w:jc w:val="both"/>
      </w:pPr>
      <w:r>
        <w:rPr>
          <w:rFonts w:ascii="Times New Roman"/>
          <w:b w:val="false"/>
          <w:i w:val="false"/>
          <w:color w:val="000000"/>
          <w:sz w:val="28"/>
        </w:rPr>
        <w:t>
            кестенің барлық жолдары бойынша 1, 2, 3-бағандар барлық клиенттер бойынша банк шотының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кезеңнің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211150 жол = коды 211151 жол + коды 211152 жол;</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212150 жол = коды 212151 жол + коды 212152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 шоттарынан ақша аударымдарына клиенттердің есеп беретін банкте ашылған банк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221150 жол = коды 221151 жол + коды 221152 жол;</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222150 жол = коды 222151 жол + коды 222152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банк шоттарына ақша аударымдарына клиенттердің есеп беретін банкте ашылған өз банк шотына ақша аударымдары (банкішілік аударымдар) да кіреді;</w:t>
      </w:r>
    </w:p>
    <w:p>
      <w:pPr>
        <w:spacing w:after="0"/>
        <w:ind w:left="0"/>
        <w:jc w:val="both"/>
      </w:pPr>
      <w:r>
        <w:rPr>
          <w:rFonts w:ascii="Times New Roman"/>
          <w:b w:val="false"/>
          <w:i w:val="false"/>
          <w:color w:val="000000"/>
          <w:sz w:val="28"/>
        </w:rPr>
        <w:t>
            коды 410400 жол &gt;= коды 412400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валюта нарығында</w:t>
            </w:r>
            <w:r>
              <w:br/>
            </w:r>
            <w:r>
              <w:rPr>
                <w:rFonts w:ascii="Times New Roman"/>
                <w:b w:val="false"/>
                <w:i w:val="false"/>
                <w:color w:val="000000"/>
                <w:sz w:val="20"/>
              </w:rPr>
              <w:t>шетел валютасына сұраныс</w:t>
            </w:r>
            <w:r>
              <w:br/>
            </w:r>
            <w:r>
              <w:rPr>
                <w:rFonts w:ascii="Times New Roman"/>
                <w:b w:val="false"/>
                <w:i w:val="false"/>
                <w:color w:val="000000"/>
                <w:sz w:val="20"/>
              </w:rPr>
              <w:t xml:space="preserve">пен ұсыныс көздерінің, </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w:t>
            </w:r>
            <w:r>
              <w:br/>
            </w:r>
            <w:r>
              <w:rPr>
                <w:rFonts w:ascii="Times New Roman"/>
                <w:b w:val="false"/>
                <w:i w:val="false"/>
                <w:color w:val="000000"/>
                <w:sz w:val="20"/>
              </w:rPr>
              <w:t>асыру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4-қосымшамен толықтырылды - ҚР Ұлттық Банкі Басқармасының 16.03.2015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 w:id="38"/>
    <w:p>
      <w:pPr>
        <w:spacing w:after="0"/>
        <w:ind w:left="0"/>
        <w:jc w:val="both"/>
      </w:pPr>
      <w:r>
        <w:rPr>
          <w:rFonts w:ascii="Times New Roman"/>
          <w:b w:val="false"/>
          <w:i w:val="false"/>
          <w:color w:val="000000"/>
          <w:sz w:val="28"/>
        </w:rPr>
        <w:t>
      Әкімшілік деректерді жинауға арналған нысан</w:t>
      </w:r>
    </w:p>
    <w:bookmarkEnd w:id="38"/>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Есепті кезең: 20___ жылғы _______________</w:t>
      </w:r>
    </w:p>
    <w:p>
      <w:pPr>
        <w:spacing w:after="0"/>
        <w:ind w:left="0"/>
        <w:jc w:val="both"/>
      </w:pPr>
      <w:r>
        <w:rPr>
          <w:rFonts w:ascii="Times New Roman"/>
          <w:b w:val="false"/>
          <w:i w:val="false"/>
          <w:color w:val="000000"/>
          <w:sz w:val="28"/>
        </w:rPr>
        <w:t>
      Индекс: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уәкілетті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кезеңнен кейінгі айдың 15-ші 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(уәкілетті банктің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971"/>
        <w:gridCol w:w="1046"/>
        <w:gridCol w:w="482"/>
        <w:gridCol w:w="738"/>
        <w:gridCol w:w="738"/>
        <w:gridCol w:w="756"/>
        <w:gridCol w:w="568"/>
        <w:gridCol w:w="483"/>
        <w:gridCol w:w="738"/>
        <w:gridCol w:w="739"/>
        <w:gridCol w:w="756"/>
        <w:gridCol w:w="568"/>
        <w:gridCol w:w="483"/>
        <w:gridCol w:w="739"/>
        <w:gridCol w:w="739"/>
        <w:gridCol w:w="757"/>
        <w:gridCol w:w="56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(валютаның мың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СNY</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(валюталардың барлық түрлері)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резидент-банктердегі өз шоттарына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резидент-банктердің шоттарына басқа тұлғалардың пайдасына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банктердің шоттарына басқа тұлғалардың пайдасына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өз шоттарына аударылды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сату, барлығы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 шоттарына есептелді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материалдық емес активтерді сатып алу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қатысуы бойынша дивидендтер мен өзге кірістерді төлеу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ұсыну/беру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 елерді орындау</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операциялар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қаржылық (материалдық) көмек және басқа өтеусіз аударымдар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банктердің жинақ салымдарына орналастыру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банктердің шоттарына меншікті қаражатын аудару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Орындаушы:___________________________________ _________ ____________</w:t>
      </w:r>
    </w:p>
    <w:p>
      <w:pPr>
        <w:spacing w:after="0"/>
        <w:ind w:left="0"/>
        <w:jc w:val="both"/>
      </w:pPr>
      <w:r>
        <w:rPr>
          <w:rFonts w:ascii="Times New Roman"/>
          <w:b w:val="false"/>
          <w:i w:val="false"/>
          <w:color w:val="000000"/>
          <w:sz w:val="28"/>
        </w:rPr>
        <w:t>
                лауазымы, тегі, аты, әкесінің аты (бар болса) қолы телефон</w:t>
      </w:r>
    </w:p>
    <w:p>
      <w:pPr>
        <w:spacing w:after="0"/>
        <w:ind w:left="0"/>
        <w:jc w:val="both"/>
      </w:pPr>
      <w:r>
        <w:rPr>
          <w:rFonts w:ascii="Times New Roman"/>
          <w:b w:val="false"/>
          <w:i w:val="false"/>
          <w:color w:val="000000"/>
          <w:sz w:val="28"/>
        </w:rPr>
        <w:t>
      Есепке қол қойылған күн 20____ жылғы "_____" _______________</w:t>
      </w:r>
    </w:p>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w:t>
      </w:r>
    </w:p>
    <w:bookmarkStart w:name="z42" w:id="39"/>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w:t>
      </w:r>
    </w:p>
    <w:bookmarkEnd w:id="39"/>
    <w:bookmarkStart w:name="z43" w:id="40"/>
    <w:p>
      <w:pPr>
        <w:spacing w:after="0"/>
        <w:ind w:left="0"/>
        <w:jc w:val="left"/>
      </w:pPr>
      <w:r>
        <w:rPr>
          <w:rFonts w:ascii="Times New Roman"/>
          <w:b/>
          <w:i w:val="false"/>
          <w:color w:val="000000"/>
        </w:rPr>
        <w:t xml:space="preserve"> 1. Жалпы ережелер</w:t>
      </w:r>
    </w:p>
    <w:bookmarkEnd w:id="40"/>
    <w:bookmarkStart w:name="z44" w:id="41"/>
    <w:p>
      <w:pPr>
        <w:spacing w:after="0"/>
        <w:ind w:left="0"/>
        <w:jc w:val="both"/>
      </w:pPr>
      <w:r>
        <w:rPr>
          <w:rFonts w:ascii="Times New Roman"/>
          <w:b w:val="false"/>
          <w:i w:val="false"/>
          <w:color w:val="000000"/>
          <w:sz w:val="28"/>
        </w:rPr>
        <w:t>
      1. Осы түсіндірме "Банк клиенттерінің шетел валютасының ірі көлемдерін сатып алу операциялары туралы есеп" нысанын (бұдан әрі – 4-нысан) толтыру бойынша талаптарды айқындайды.</w:t>
      </w:r>
    </w:p>
    <w:bookmarkEnd w:id="41"/>
    <w:bookmarkStart w:name="z45" w:id="42"/>
    <w:p>
      <w:pPr>
        <w:spacing w:after="0"/>
        <w:ind w:left="0"/>
        <w:jc w:val="both"/>
      </w:pPr>
      <w:r>
        <w:rPr>
          <w:rFonts w:ascii="Times New Roman"/>
          <w:b w:val="false"/>
          <w:i w:val="false"/>
          <w:color w:val="000000"/>
          <w:sz w:val="28"/>
        </w:rPr>
        <w:t xml:space="preserve">
      2. 4-нысан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42"/>
    <w:bookmarkStart w:name="z46" w:id="43"/>
    <w:p>
      <w:pPr>
        <w:spacing w:after="0"/>
        <w:ind w:left="0"/>
        <w:jc w:val="both"/>
      </w:pPr>
      <w:r>
        <w:rPr>
          <w:rFonts w:ascii="Times New Roman"/>
          <w:b w:val="false"/>
          <w:i w:val="false"/>
          <w:color w:val="000000"/>
          <w:sz w:val="28"/>
        </w:rPr>
        <w:t>
      3. 4-нысанды есепті кезеңде жалпы сомасы екі миллиард теңгеден астам баламасындағы шетел валютасында сатып алу жүргізген резидент және резидент емес заңды тұлғалардың операциялары бойынша ай сайын уәкілетті банк толтырады.</w:t>
      </w:r>
    </w:p>
    <w:bookmarkEnd w:id="43"/>
    <w:bookmarkStart w:name="z47" w:id="44"/>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44"/>
    <w:bookmarkStart w:name="z48" w:id="45"/>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 4-нысанды толтыру кезінде бухгалтерлік есеп мақсатында, операцияны жүргізу күніне қабылданған валюталарды айырбастау бағамы қолданылады. Мың бірлікте берілген сома үшін бес жүз бірліктен аз сома нөлге дейін дөңгелектендіріледі, ал бес жүзге және одан көп бірліктерге тең сома мың бірлікке дейін дөңгелектендіріледі.</w:t>
      </w:r>
    </w:p>
    <w:bookmarkEnd w:id="45"/>
    <w:bookmarkStart w:name="z49" w:id="46"/>
    <w:p>
      <w:pPr>
        <w:spacing w:after="0"/>
        <w:ind w:left="0"/>
        <w:jc w:val="both"/>
      </w:pPr>
      <w:r>
        <w:rPr>
          <w:rFonts w:ascii="Times New Roman"/>
          <w:b w:val="false"/>
          <w:i w:val="false"/>
          <w:color w:val="000000"/>
          <w:sz w:val="28"/>
        </w:rPr>
        <w:t>
      2. 4-нысанды толтыру бойынша түсіндірме</w:t>
      </w:r>
    </w:p>
    <w:bookmarkEnd w:id="46"/>
    <w:bookmarkStart w:name="z50" w:id="47"/>
    <w:p>
      <w:pPr>
        <w:spacing w:after="0"/>
        <w:ind w:left="0"/>
        <w:jc w:val="both"/>
      </w:pPr>
      <w:r>
        <w:rPr>
          <w:rFonts w:ascii="Times New Roman"/>
          <w:b w:val="false"/>
          <w:i w:val="false"/>
          <w:color w:val="000000"/>
          <w:sz w:val="28"/>
        </w:rPr>
        <w:t>
           6. 1-бөлімнің және 2-бөлімінің 1-бағаны бойынша сатып алынатын және сатылатын шетел валютасының көлемдері мың теңгеде көрсетіледі. 1-бөлімнің және 2-бөлімінің 2, 3, 4, 5 бағандары бойынша, тиісінше, сатып алынатын және сатылатын АҚШ долларының (USD), еуро (EUR), ресей рублінің (RUB) және қытай юанінің (CNY) көлемдері тиісті валютаның мың бірлігінде көрсетіледі.</w:t>
      </w:r>
    </w:p>
    <w:bookmarkEnd w:id="47"/>
    <w:p>
      <w:pPr>
        <w:spacing w:after="0"/>
        <w:ind w:left="0"/>
        <w:jc w:val="both"/>
      </w:pPr>
      <w:r>
        <w:rPr>
          <w:rFonts w:ascii="Times New Roman"/>
          <w:b w:val="false"/>
          <w:i w:val="false"/>
          <w:color w:val="000000"/>
          <w:sz w:val="28"/>
        </w:rPr>
        <w:t>
            2-бөлімде шетел валютасын теңгеге сатып алу мақсаттары ұлттық валютаға шетел валютасын сатып алуға клиенттердің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 орындау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сондай-ақ есеп ұсынатын банкке басқа тұлғалардың банк шоттарына аударымдары кіргізіледі.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валюта нарығында </w:t>
            </w:r>
            <w:r>
              <w:br/>
            </w:r>
            <w:r>
              <w:rPr>
                <w:rFonts w:ascii="Times New Roman"/>
                <w:b w:val="false"/>
                <w:i w:val="false"/>
                <w:color w:val="000000"/>
                <w:sz w:val="20"/>
              </w:rPr>
              <w:t xml:space="preserve">шетел валютасына сұраныс </w:t>
            </w:r>
            <w:r>
              <w:br/>
            </w:r>
            <w:r>
              <w:rPr>
                <w:rFonts w:ascii="Times New Roman"/>
                <w:b w:val="false"/>
                <w:i w:val="false"/>
                <w:color w:val="000000"/>
                <w:sz w:val="20"/>
              </w:rPr>
              <w:t>пен ұсыныс көздерінің,</w:t>
            </w:r>
            <w:r>
              <w:br/>
            </w:r>
            <w:r>
              <w:rPr>
                <w:rFonts w:ascii="Times New Roman"/>
                <w:b w:val="false"/>
                <w:i w:val="false"/>
                <w:color w:val="000000"/>
                <w:sz w:val="20"/>
              </w:rPr>
              <w:t>сондай-ақ оны пайдалану</w:t>
            </w:r>
            <w:r>
              <w:br/>
            </w:r>
            <w:r>
              <w:rPr>
                <w:rFonts w:ascii="Times New Roman"/>
                <w:b w:val="false"/>
                <w:i w:val="false"/>
                <w:color w:val="000000"/>
                <w:sz w:val="20"/>
              </w:rPr>
              <w:t>бағыттарының</w:t>
            </w:r>
            <w:r>
              <w:br/>
            </w:r>
            <w:r>
              <w:rPr>
                <w:rFonts w:ascii="Times New Roman"/>
                <w:b w:val="false"/>
                <w:i w:val="false"/>
                <w:color w:val="000000"/>
                <w:sz w:val="20"/>
              </w:rPr>
              <w:t>мониторингін жүзеге асыру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"Шетел валютасымен айырбастау операцияларын ұйымдастыруға лицензиясы бар</w:t>
      </w:r>
      <w:r>
        <w:br/>
      </w:r>
      <w:r>
        <w:rPr>
          <w:rFonts w:ascii="Times New Roman"/>
          <w:b/>
          <w:i w:val="false"/>
          <w:color w:val="000000"/>
        </w:rPr>
        <w:t>бағалы қағаздар нарығына кәсіби қатысушының шетел валютасын сатып алуы</w:t>
      </w:r>
      <w:r>
        <w:br/>
      </w:r>
      <w:r>
        <w:rPr>
          <w:rFonts w:ascii="Times New Roman"/>
          <w:b/>
          <w:i w:val="false"/>
          <w:color w:val="000000"/>
        </w:rPr>
        <w:t>(сатуы) туралы есеп"</w:t>
      </w:r>
    </w:p>
    <w:p>
      <w:pPr>
        <w:spacing w:after="0"/>
        <w:ind w:left="0"/>
        <w:jc w:val="both"/>
      </w:pPr>
      <w:r>
        <w:rPr>
          <w:rFonts w:ascii="Times New Roman"/>
          <w:b w:val="false"/>
          <w:i w:val="false"/>
          <w:color w:val="ff0000"/>
          <w:sz w:val="28"/>
        </w:rPr>
        <w:t xml:space="preserve">
      Ескерту. Нұсқаулық 5-қосымшамен толықтырылды – ҚР Ұлттық Банкі Басқармасының 26.02.2018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Есепті кезең: 20___ жылғы ____________________</w:t>
      </w:r>
    </w:p>
    <w:p>
      <w:pPr>
        <w:spacing w:after="0"/>
        <w:ind w:left="0"/>
        <w:jc w:val="both"/>
      </w:pPr>
      <w:r>
        <w:rPr>
          <w:rFonts w:ascii="Times New Roman"/>
          <w:b w:val="false"/>
          <w:i w:val="false"/>
          <w:color w:val="000000"/>
          <w:sz w:val="28"/>
        </w:rPr>
        <w:t>
      Индекс: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шетел валютасымен айырбастау операцияларын ұйымдастыруға лицензиясы бар бағалы қағаздар нарығына кәсіби қатысушы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15-күніне (қоса алғанда) дейін.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(кәсіби қатысушының толық атауы)</w:t>
      </w:r>
    </w:p>
    <w:p>
      <w:pPr>
        <w:spacing w:after="0"/>
        <w:ind w:left="0"/>
        <w:jc w:val="left"/>
      </w:pPr>
      <w:r>
        <w:rPr>
          <w:rFonts w:ascii="Times New Roman"/>
          <w:b/>
          <w:i w:val="false"/>
          <w:color w:val="000000"/>
        </w:rPr>
        <w:t xml:space="preserve"> 1-бөлім. Кәсіби қатысушының операциялары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46"/>
        <w:gridCol w:w="1392"/>
        <w:gridCol w:w="1148"/>
        <w:gridCol w:w="1757"/>
        <w:gridCol w:w="1757"/>
        <w:gridCol w:w="1799"/>
        <w:gridCol w:w="1841"/>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(валютаның мың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клиенттердің тапсырмалары бойынша шетел валютасын сатып 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клиенттердің тапсырмалары бойынша шетел валютасын сатуы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клиенттің күніне шетел валютасын сатып алатын ең көп көлемі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2-бөлім. Шетел валютасымен операциялар жүзеге асырған клиенттер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0"/>
        <w:gridCol w:w="1644"/>
        <w:gridCol w:w="2075"/>
        <w:gridCol w:w="2075"/>
        <w:gridCol w:w="2123"/>
        <w:gridCol w:w="2173"/>
      </w:tblGrid>
      <w:tr>
        <w:trPr>
          <w:trHeight w:val="30" w:hRule="atLeast"/>
        </w:trPr>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түрлері бөлігінде операциялар жүзеге асырған клиенттер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алған клиенттер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сатқан клиенттер саны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 бухгалтер _______________________________________________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 ___________ ___________</w:t>
      </w:r>
    </w:p>
    <w:p>
      <w:pPr>
        <w:spacing w:after="0"/>
        <w:ind w:left="0"/>
        <w:jc w:val="both"/>
      </w:pPr>
      <w:r>
        <w:rPr>
          <w:rFonts w:ascii="Times New Roman"/>
          <w:b w:val="false"/>
          <w:i w:val="false"/>
          <w:color w:val="000000"/>
          <w:sz w:val="28"/>
        </w:rPr>
        <w:t>
      лауазымы, тегі, аты, әкесінің аты (бар болса)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валютасымен</w:t>
            </w:r>
            <w:r>
              <w:br/>
            </w:r>
            <w:r>
              <w:rPr>
                <w:rFonts w:ascii="Times New Roman"/>
                <w:b w:val="false"/>
                <w:i w:val="false"/>
                <w:color w:val="000000"/>
                <w:sz w:val="20"/>
              </w:rPr>
              <w:t xml:space="preserve">айырбастау </w:t>
            </w:r>
            <w:r>
              <w:br/>
            </w:r>
            <w:r>
              <w:rPr>
                <w:rFonts w:ascii="Times New Roman"/>
                <w:b w:val="false"/>
                <w:i w:val="false"/>
                <w:color w:val="000000"/>
                <w:sz w:val="20"/>
              </w:rPr>
              <w:t>операцияларын ұйымдастыруға</w:t>
            </w:r>
            <w:r>
              <w:br/>
            </w:r>
            <w:r>
              <w:rPr>
                <w:rFonts w:ascii="Times New Roman"/>
                <w:b w:val="false"/>
                <w:i w:val="false"/>
                <w:color w:val="000000"/>
                <w:sz w:val="20"/>
              </w:rPr>
              <w:t>лицензиясы бар бағалы қағаздар</w:t>
            </w:r>
            <w:r>
              <w:br/>
            </w:r>
            <w:r>
              <w:rPr>
                <w:rFonts w:ascii="Times New Roman"/>
                <w:b w:val="false"/>
                <w:i w:val="false"/>
                <w:color w:val="000000"/>
                <w:sz w:val="20"/>
              </w:rPr>
              <w:t>нарығына кәсіби қатысушының</w:t>
            </w:r>
            <w:r>
              <w:br/>
            </w:r>
            <w:r>
              <w:rPr>
                <w:rFonts w:ascii="Times New Roman"/>
                <w:b w:val="false"/>
                <w:i w:val="false"/>
                <w:color w:val="000000"/>
                <w:sz w:val="20"/>
              </w:rPr>
              <w:t>шетел валютасын сатып алуы</w:t>
            </w:r>
            <w:r>
              <w:br/>
            </w:r>
            <w:r>
              <w:rPr>
                <w:rFonts w:ascii="Times New Roman"/>
                <w:b w:val="false"/>
                <w:i w:val="false"/>
                <w:color w:val="000000"/>
                <w:sz w:val="20"/>
              </w:rPr>
              <w:t>(сатуы) туралы есеп"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94" w:id="4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"Шетел валютасымен айырбастау операцияларын ұйымдастыруға лицензиясы бар</w:t>
      </w:r>
      <w:r>
        <w:br/>
      </w:r>
      <w:r>
        <w:rPr>
          <w:rFonts w:ascii="Times New Roman"/>
          <w:b/>
          <w:i w:val="false"/>
          <w:color w:val="000000"/>
        </w:rPr>
        <w:t>бағалы қағаздар нарығына кәсіби қатысушының шетел валютасын сатып алуы</w:t>
      </w:r>
      <w:r>
        <w:br/>
      </w:r>
      <w:r>
        <w:rPr>
          <w:rFonts w:ascii="Times New Roman"/>
          <w:b/>
          <w:i w:val="false"/>
          <w:color w:val="000000"/>
        </w:rPr>
        <w:t>(сатуы) туралы есеп" 1-тарау. Жалпы ережелер</w:t>
      </w:r>
    </w:p>
    <w:bookmarkEnd w:id="48"/>
    <w:bookmarkStart w:name="z95" w:id="49"/>
    <w:p>
      <w:pPr>
        <w:spacing w:after="0"/>
        <w:ind w:left="0"/>
        <w:jc w:val="both"/>
      </w:pPr>
      <w:r>
        <w:rPr>
          <w:rFonts w:ascii="Times New Roman"/>
          <w:b w:val="false"/>
          <w:i w:val="false"/>
          <w:color w:val="000000"/>
          <w:sz w:val="28"/>
        </w:rPr>
        <w:t>
      1. Осы түсіндірме "Шетел валютасымен айырбастау операцияларын ұйымдастыруға лицензиясы бар бағалы қағаздар нарығына кәсіби қатысушының шетел валютасын сатып алуы (сатуы) туралы есеп" нысанын (бұдан әрі – 5-нысан) толтыру бойынша талаптарды айқындайды.</w:t>
      </w:r>
    </w:p>
    <w:bookmarkEnd w:id="49"/>
    <w:bookmarkStart w:name="z96" w:id="50"/>
    <w:p>
      <w:pPr>
        <w:spacing w:after="0"/>
        <w:ind w:left="0"/>
        <w:jc w:val="both"/>
      </w:pPr>
      <w:r>
        <w:rPr>
          <w:rFonts w:ascii="Times New Roman"/>
          <w:b w:val="false"/>
          <w:i w:val="false"/>
          <w:color w:val="000000"/>
          <w:sz w:val="28"/>
        </w:rPr>
        <w:t xml:space="preserve">
      2. 5-нысан "Қазақстан Республикасының Ұлттық Банкі туралы" 1995 жылғы 30 наурыздағы Қазақстан Республикасы Заңының 56-бабы бірінші бөлігінің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w:t>
      </w:r>
    </w:p>
    <w:bookmarkEnd w:id="50"/>
    <w:bookmarkStart w:name="z97" w:id="51"/>
    <w:p>
      <w:pPr>
        <w:spacing w:after="0"/>
        <w:ind w:left="0"/>
        <w:jc w:val="both"/>
      </w:pPr>
      <w:r>
        <w:rPr>
          <w:rFonts w:ascii="Times New Roman"/>
          <w:b w:val="false"/>
          <w:i w:val="false"/>
          <w:color w:val="000000"/>
          <w:sz w:val="28"/>
        </w:rPr>
        <w:t>
      3. 5-нысан шетел валютасымен айырбастау операцияларын ұйымдастыруға лицензиясы бар кәсіби қатысушының шетел валютасын сатып алу және сату көлемін (1-бөлім. "Кәсіби қатысушының операциялары") және шетел валютасын сатып алу және сату операцияларын жүзеге асырған клиенттер санын (2-бөлім. "Шетел валютасымен операциялар жүзеге асырған клиенттер саны") көрсетеді.</w:t>
      </w:r>
    </w:p>
    <w:bookmarkEnd w:id="51"/>
    <w:bookmarkStart w:name="z98" w:id="52"/>
    <w:p>
      <w:pPr>
        <w:spacing w:after="0"/>
        <w:ind w:left="0"/>
        <w:jc w:val="both"/>
      </w:pPr>
      <w:r>
        <w:rPr>
          <w:rFonts w:ascii="Times New Roman"/>
          <w:b w:val="false"/>
          <w:i w:val="false"/>
          <w:color w:val="000000"/>
          <w:sz w:val="28"/>
        </w:rPr>
        <w:t>
      4. 5-нысанды толтырған кезде бухгалтерлік есеп мақсатында операция жасалған күні қабылданған валюта айырбастау бағамы пайдаланылады. 5-нысанда негізгі активті валюталау күніне нақты қоя отырып, шетел валютасын теңгеге, сол сияқты басқа валютаға сатып алу және сату көлемдері көрсетіледі. Мың бірлікпен берілген деректер үшін бес жүз бірліктен кем сома нөлге дейін, ал бес жүз бірлікке тең және одан асатын сома мың бірлікке дейін дөңгелектенеді.</w:t>
      </w:r>
    </w:p>
    <w:bookmarkEnd w:id="52"/>
    <w:bookmarkStart w:name="z99" w:id="53"/>
    <w:p>
      <w:pPr>
        <w:spacing w:after="0"/>
        <w:ind w:left="0"/>
        <w:jc w:val="left"/>
      </w:pPr>
      <w:r>
        <w:rPr>
          <w:rFonts w:ascii="Times New Roman"/>
          <w:b/>
          <w:i w:val="false"/>
          <w:color w:val="000000"/>
        </w:rPr>
        <w:t xml:space="preserve"> 2-тарау. 5-нысанды толтыру бойынша түсіндірме</w:t>
      </w:r>
    </w:p>
    <w:bookmarkEnd w:id="53"/>
    <w:bookmarkStart w:name="z100" w:id="54"/>
    <w:p>
      <w:pPr>
        <w:spacing w:after="0"/>
        <w:ind w:left="0"/>
        <w:jc w:val="both"/>
      </w:pPr>
      <w:r>
        <w:rPr>
          <w:rFonts w:ascii="Times New Roman"/>
          <w:b w:val="false"/>
          <w:i w:val="false"/>
          <w:color w:val="000000"/>
          <w:sz w:val="28"/>
        </w:rPr>
        <w:t>
      5. 1-бөлімнің 1-бағаны бойынша сатып алынатын немесе сатылатын шетел валютасының жалпы көлемі мың теңгемен көрсетіледі. 1-бөлімнің 2, 3, 4 және 5-бағандары бойынша тиісінше сатып алынатын және сатылатын АҚШ доллары (USD), еуро (EUR), Ресей рублі (RUB) және қытай юаны (CNY) көлемі тиісті валютаның мың бірлігімен көрсетіледі.</w:t>
      </w:r>
    </w:p>
    <w:bookmarkEnd w:id="54"/>
    <w:bookmarkStart w:name="z101" w:id="55"/>
    <w:p>
      <w:pPr>
        <w:spacing w:after="0"/>
        <w:ind w:left="0"/>
        <w:jc w:val="both"/>
      </w:pPr>
      <w:r>
        <w:rPr>
          <w:rFonts w:ascii="Times New Roman"/>
          <w:b w:val="false"/>
          <w:i w:val="false"/>
          <w:color w:val="000000"/>
          <w:sz w:val="28"/>
        </w:rPr>
        <w:t>
      6. 1-бөлімнің 111 және 112-кодты жолдарында кәсіби қатысушының клиенттердің тапсырмалары бойынша Қазақстан қор биржасында айырбастау операциялары бойынша мәліметтер қамтылады.</w:t>
      </w:r>
    </w:p>
    <w:bookmarkEnd w:id="55"/>
    <w:bookmarkStart w:name="z102" w:id="56"/>
    <w:p>
      <w:pPr>
        <w:spacing w:after="0"/>
        <w:ind w:left="0"/>
        <w:jc w:val="both"/>
      </w:pPr>
      <w:r>
        <w:rPr>
          <w:rFonts w:ascii="Times New Roman"/>
          <w:b w:val="false"/>
          <w:i w:val="false"/>
          <w:color w:val="000000"/>
          <w:sz w:val="28"/>
        </w:rPr>
        <w:t>
      7. 1-бөлімнің 120-кодты жолында валютаның әрбір түрі бойынша бір операциялық күндегі бір клиенттің тапсырмасы бойынша кәсіби қатысушы сатып алған шетел валютасының ең көп көлемі көрсетіледі.</w:t>
      </w:r>
    </w:p>
    <w:bookmarkEnd w:id="56"/>
    <w:bookmarkStart w:name="z103" w:id="57"/>
    <w:p>
      <w:pPr>
        <w:spacing w:after="0"/>
        <w:ind w:left="0"/>
        <w:jc w:val="both"/>
      </w:pPr>
      <w:r>
        <w:rPr>
          <w:rFonts w:ascii="Times New Roman"/>
          <w:b w:val="false"/>
          <w:i w:val="false"/>
          <w:color w:val="000000"/>
          <w:sz w:val="28"/>
        </w:rPr>
        <w:t>
      8. 2-бөлімде валюталар түрлері бөлігінде кәсіби қатысушының шетел валютасын сатып алған және сатқан клиенттерінің саны туралы деректер көрсетіледі.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