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c0ff" w14:textId="7d5c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Телерадио хабарларын тарату саласындағы жеке кәсiпкерлiктiң тәуекелдер деңгейлерiн бағалау өлшемдерiн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2012 жылғы 29 маусымдағы № 91 және Қазақстан Республикасы Экономикалық даму және сауда министрінің м.а. 2012 жылғы 17 шілдедегі № 223 Бірлескен бұйрығы. Қазақстан Республикасының Әділет министрлігінде 2012 жылы 21 тамызда № 7868 тіркелді. Күші жойылды - Қазақстан Республикасы Инвестициялар және даму министрінің 2015 жылғы 30 маусымдағы № 741 және Қазақстан Республикасы Ұлттық экономика министрінің 2015 жылғы 20 шілдедегі № 542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30.06.2015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20.07.2015 № 542 (алғашқы ресми жарияланған күнінен кейін күнтізбелік он күн өткен соң қолданысқа енгізіледі)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мемлекеттiк бақылау және қадағалау туралы» 2011 жылғы 6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«Телерадио хабарларын тарату туралы» 2012 жылғы 18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Телерадио хабарларын тарату саласындағы жеке кәсiпкерлiктiң тәуекел деңгейлерiнiң ұсынылған </w:t>
      </w:r>
      <w:r>
        <w:rPr>
          <w:rFonts w:ascii="Times New Roman"/>
          <w:b w:val="false"/>
          <w:i w:val="false"/>
          <w:color w:val="000000"/>
          <w:sz w:val="28"/>
        </w:rPr>
        <w:t>бағалау өлшемдерi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министрлiгiнiң ақпарат және мұрағат комитетi: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Әдiлет министрлiгiнде мемлекеттiк тiркелуiнен соң оның ресми түрде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ақпарат министрлiгiнiң ресми интернет-ресурсында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ақпарат министрлiгiнiң ақпарат және мұрағат комитетi төрағасына жүктелсiн (Б.С. Калианбеков).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ресми түрде алғашқы жарияланған күнінен кейiнгi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ақпарат министрі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Д. Мыңбай         </w:t>
      </w:r>
      <w:r>
        <w:rPr>
          <w:rFonts w:ascii="Times New Roman"/>
          <w:b w:val="false"/>
          <w:i/>
          <w:color w:val="000000"/>
          <w:sz w:val="28"/>
        </w:rPr>
        <w:t>____________ М. Әбілқасымова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«___» __________        2012 жылғы «___» _________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ақпарат 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маусымдағы № 91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министрiнiң м.а.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шілдедегі № 223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бұйрығымен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Телерадио хабарларын тарату саласындағы жеке кәсіпкерліктің</w:t>
      </w:r>
      <w:r>
        <w:br/>
      </w:r>
      <w:r>
        <w:rPr>
          <w:rFonts w:ascii="Times New Roman"/>
          <w:b/>
          <w:i w:val="false"/>
          <w:color w:val="000000"/>
        </w:rPr>
        <w:t>
тәуекелдер деңгейлерін бағалау өлшемдері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телерадио хабарларын тарату саласындағы тәуекелдер деңгейін бағалау өлшемдері (бұдан әрі - Өлшемдер)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бақылау мен қадағалау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6 қаңтардағы, </w:t>
      </w:r>
      <w:r>
        <w:rPr>
          <w:rFonts w:ascii="Times New Roman"/>
          <w:b w:val="false"/>
          <w:i w:val="false"/>
          <w:color w:val="000000"/>
          <w:sz w:val="28"/>
        </w:rPr>
        <w:t>«Телерадио хабарларын тарату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18 қаңтардағы Заңдарына сәйкес жеке кәсіпкерліктің тексерілетін субъектілерін тәуекелдер деңгейлері бойынша топтастыру үшін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Тәуекелдерде келесі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тексерілетін субъектілер – телерадио хабарларын тарату операторлары мен теле-, радиокомпаниялар.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Жоспарлы тексерулерді өткізу кезеңділігі тәуекел деңгейіне байланысты, алайда олардың кезеңділігі төменде көрсетілген саннан жиі болмауы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жылына бір рет – тәуекелдің деңгейі жоғары болғанда;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 жылда бір рет – тәуекелдің деңгейі орта болғанда;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 жылда бір рет – тәуекелдің деңгейі шамалы болғанда.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Тексерiлетiн субъектiлердi тәуекел деңгейлері бойынша жатқызу бiрiншi және кейiнгi бөлу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Бiрiншi бөлу кезiнде телерадио хабарларын тарату операторлары және телекомпаниялар тәуекелi жоғары деңгейге жатқызылады, ал радиокомпаниялар тәуекелi орта деңгейге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Тексерілетін субъектілерді тәуекел деңгейі бойынша келесіге жатқызу алынған балдар санына байланысты тек тәуекелдің деңгейін бағалаудың өлшемдері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Тәуекелдің әрбір өлшемі бойынша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шекті мөлшері бар сәйкесінше балдар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Тәуекелдің өлшемдері бойынша балдар барлық өлшемдер бойынша жалпы сомалық қорытындыны анықтау үшін сомаланады.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Тәуекелдің барлық өлшемдер бойынша сомалық қорытынды нәтижелері тексерілетін субъектілерді тәуекел деңгейі бойынша бөлу үшін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Тәуекелдің деңгейі бойынша тексерілетін субъектілерді бөлу келесі түрде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тәуекелдің жоғары деңгейі – 21 балдан жоғары;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тәуекелдің орта деңгейі – 12-ден 20 балға дейін (қоса 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тәуекелдің мардымсыз деңгейі – 11 балға дейін (қоса алғанда).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Тәуекелдiң бiр тобының iшiнде жоспарлы тексерiс жүргiзуге тексерiлетiн субъектiлердi iрiктеу мына принцип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жиналған баллдың ең үлкен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тексерiлмеген ең үлкен кезеңi.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Телерадио хабарларын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тарату саласындағы жеке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кәсіпкерліктің тәуекелдер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деңгейін бағалау өлшемдеріне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2"/>
        <w:gridCol w:w="8977"/>
        <w:gridCol w:w="2101"/>
      </w:tblGrid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Тәуекелдер топтары 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Тәуекелдер деңгейлерін бағалау өлшемдері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645" w:hRule="atLeast"/>
        </w:trPr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Бақылау субъектілеріне жалпы болып табылатын 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 өзіне қол жұмсауды насихаттайтын ақпараттың жария етпеу жөніндегі талаптарды сақталмауы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Қатыгездік пен зорлықты, әлеуметтік, нәсілдік, ұлттық, діни, тектiк-топтық және рулық артықшылдықты насихаттайтын ақпараттың жария етпеу жөніндегі талаптарды сақталмауы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тұтастығын бұзуды, Конституциялық құрылысты күштеп өзгертуді насихаттайтын ақпараттың жария етпеу жөніндегі талаптарды сақталмауы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Экстремизмді немесе терроризмді насихаттайтын ақпараттың жария етпеу жөніндегі талаптарды сақталмауы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Ұлтаралық және конфессияаралық алауыздықты қоздыратын ақпараттың жария етпеу жөніндегі талаптарды сақталмауы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Порнографиялық және арнайы сексуалды–эротикалық сипаттағы кино және бейне өнімді жария ететін теле-, радиобағдарламалар, теле-, радиоарналар жария етпеу жөніндегі талаптарды сақталмауы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физикалық, психикалық, адамгершілік, моральды және рухани дамуына залал келтіретін телебағдарламаларды, сонымен қатар Қазақстан Республикасының «Мәдениет туралы»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«Е 18» деп белгіленетін фильмдерді жергілікті уақыт бойынша 6.00 дан бастап 22.00 – қа дейін тарату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Егер де өзге теле радио таратылым операторлары мен құқық иегері болып табылатын теле- радиокомпания арасындағы шартта көзделмеген жағдайда мазмұнына өзгертулер енгізіліп жария етілген теле-, радиоарналардың қызметін жүзеге асыру, теле – радиобағдарламаны ретрансляциялау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Кабельді телерадио таратылым операторларымен және теле-, радиокомпаниямен көрсету және (немесе) қайта көрсету барысында сақталуы міндетті болып табылатын өзара есептесуге қатысты талаптарды сақтамау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«Жарнама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келмейтін жарнаманы тарату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ақпараттың көлемi кадр алаңының он бес пайызынан асуы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Телерадио хабарларын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тарату саласындағы жеке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кәсіпкерліктің тәуекелдер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деңгейін бағалау өлшемдеріне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9227"/>
        <w:gridCol w:w="1119"/>
      </w:tblGrid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Тәуекелдер топтары 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Тәуекелдер деңгейлерін бағалау өлшемдері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81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Теле- радио хабарларын тарататын операторларыүшін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 хабарларын тарату операторларымен міндетті болып табылатын теле-радиоарналарды таратпау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радиоарнаның, телерадиобағдарламалардың телерадио хабарларын тарату операторы мен құқық иегері болып табылатын теле-, радиокомпания арасында жасалған шарттың болмауы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органда есепке қойылмаған шетелдiк теле-, радиоарналарды тарату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Телерадио хабарларын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тарату саласындағы жеке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кәсіпкерліктің тәуекелдер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деңгейін бағалау өлшемдеріне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9227"/>
        <w:gridCol w:w="1119"/>
      </w:tblGrid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Тәуекелдер топтары 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Тәуекелдер деңгейін бағалау өлшемдері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70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Теле- радиокомпаниялар үшін 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көрсетілетін теле-, радиобағдарламалардың жұма сайынғы көлемін және уақыт аралығын сақтамау/немесе қазақ тіліндегі негізгі дыбыстық сүйемелдеу ретінде дыбыстық сүйемелдеудің көп арналық берілуін пайдаланбау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Телеарнада жаңалықтарды жария ететін бағдарламаларды сурдоаудармамен қамтамасыз етпеуден тарату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радиоарна меншiк иесiнiң кiретiн есiгi бөлек үй-жайлар мен орындарға немесе оны жалға алуға, оның iшiнде: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таратудың жұмыс iстеуi үшiн қажеттi техникалық құралдарды орналастыруға және пайдалануға арналған арнайы үй-жайларды (студиялық, аппараттық, қосымша);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 персоналына (редакциялық) арналған үй-жайларды;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әкiмшiлiк-басқару персоналына арналған үй-жайларды жалға алуға мүлiктiк құқықтарын растайтын құжаттардың болмауы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теле-, радиоарналардың апта сайынғы хабар тарату көлемiнде шетелдiк теле-, радиоарналардың теле-, радиобағдарламаларын тарату теле-, радиобағдарламалардың жалпы көлемiнiң жиырма пайызынан асуы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Трансляцияланатын және ретрансляцияланатын теле-, радиобағдарламаларды алты айдан кем таспаға басу және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