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3096" w14:textId="4f13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Реттелетін нарық субъектісінің шекті бағада ескерілген инвестициялық бағдарламаны (жобаны) орындауы не орындамауы туралы тоқсан сайынғы ақпаратының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2012 жылғы 27 шілдедегі № 180-НҚ Бұйрығы. Қазақстан Республикасы Әділет министрлігінде 2012 жылы 17 тамызда № 7863 тіркелді. Күші жойылды - Қазақстан Республикасы Табиғи монополияларды реттеу агенттігі төрағасының 2013 жылғы 14 мамырдағы № 148-НҚ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Табиғи монополияларды реттеу агенттігі төрағасының 14.05.2013 № 148-НҚ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«Табиғи монополиялар және реттелетін нарықтар туралы» Қазақстан Республикасының 1998 жылғы 9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7-3-бабының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Реттелетін нарық субъектісінің шекті бағада ескерілген инвестициялық бағдарламаны (жобаны) орындауы не орындамауы туралы тоқсан сайынғы ақпаратының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агенттігінің Стратегиялық жоспарлау және жиынтық талдау департаменті (А.В. Мартыненко):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заңнамада белгіленген тәртіппен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бұқаралық ақпарат құралдарында ресми жариялағаннан кейін Қазақстан Республикасы Табиғи монополияларды реттеу агенттігінің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Табиғи монополияларды реттеу агенттігінің Әкімшілік жұмысы департаменті (Р.Е. Сүлейменова) осы бұйрықты Қазақстан Республикасы Әділет министрлігінде мемлекеттік тіркелгеннен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 белгіленген тәртіппен бұқаралық ақпарат құралдарында ресми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Табиғи монополияларды реттеу агенттігінің құрылымдық бөлімшелері мен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Табиғи монополияларды реттеу агенттігі төрағасының орынбасары А.Ж. Дүйсебаевқа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 М. Оспанов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Табиғи монополияларды реттеу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агенттігі төрағасының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 № 180-НҚ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</w:t>
      </w:r>
      <w:r>
        <w:rPr>
          <w:rFonts w:ascii="Times New Roman"/>
          <w:b/>
          <w:i w:val="false"/>
          <w:color w:val="000000"/>
          <w:sz w:val="28"/>
        </w:rPr>
        <w:t xml:space="preserve"> шекті бағада ескерілген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(реттелетін нарық субъектісінің атауы)</w:t>
      </w:r>
      <w:r>
        <w:rPr>
          <w:rFonts w:ascii="Times New Roman"/>
          <w:b/>
          <w:i w:val="false"/>
          <w:color w:val="000000"/>
          <w:sz w:val="28"/>
        </w:rPr>
        <w:t xml:space="preserve"> бағдарламаны (жобаны) </w:t>
      </w:r>
      <w:r>
        <w:rPr>
          <w:rFonts w:ascii="Times New Roman"/>
          <w:b/>
          <w:i w:val="false"/>
          <w:color w:val="000000"/>
          <w:sz w:val="28"/>
        </w:rPr>
        <w:t>орындауы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орындамауы туралы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(қызмет түрі)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20__ жылғы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(тоқсан)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138"/>
        <w:gridCol w:w="1370"/>
        <w:gridCol w:w="2207"/>
        <w:gridCol w:w="1913"/>
        <w:gridCol w:w="1461"/>
        <w:gridCol w:w="1009"/>
        <w:gridCol w:w="2050"/>
      </w:tblGrid>
      <w:tr>
        <w:trPr>
          <w:trHeight w:val="81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бағдарлама (жоба) көрсеткiштерінің атауы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(қолданылу мерзiмiн көрсете отырып)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Кiм бекiттi (бұйрықтың күнi, нөмiрi)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Iс-шараларды iске асыру жылдары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тоқсан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тоқсан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тоқсан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989"/>
        <w:gridCol w:w="1796"/>
        <w:gridCol w:w="2291"/>
        <w:gridCol w:w="2140"/>
        <w:gridCol w:w="3173"/>
      </w:tblGrid>
      <w:tr>
        <w:trPr>
          <w:trHeight w:val="8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 бағада ескерілген инвестициялық бағдарлама iс-шарасының, объектiсінiң жоспарланған параметрлерi (көрсеткiштерi)</w:t>
            </w:r>
          </w:p>
        </w:tc>
      </w:tr>
      <w:tr>
        <w:trPr>
          <w:trHeight w:val="78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параметрлер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сомасы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көзi</w:t>
            </w:r>
          </w:p>
        </w:tc>
      </w:tr>
      <w:tr>
        <w:trPr>
          <w:trHeight w:val="21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651"/>
        <w:gridCol w:w="1782"/>
        <w:gridCol w:w="2022"/>
        <w:gridCol w:w="2066"/>
        <w:gridCol w:w="1674"/>
        <w:gridCol w:w="1040"/>
        <w:gridCol w:w="867"/>
      </w:tblGrid>
      <w:tr>
        <w:trPr>
          <w:trHeight w:val="8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Шекті бағада ескерілген инвестициялық бағдарлама iс-шарасының, объектiсінiң орындалуы, нақты параметрлерi (көрсеткiштерi) (тоқсан сайын, өспелі қорытындымен)*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Ауытқуы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Ауытқудың себептері</w:t>
            </w:r>
          </w:p>
        </w:tc>
      </w:tr>
      <w:tr>
        <w:trPr>
          <w:trHeight w:val="184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бiрлiгi 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параметрлер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сомасы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Инвестициялардың көзi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* инвестициялық бағдарламаларды іске асыру бойынша растайтын құжаттарды қоса беріліп отырып (тиісті шарттардың көшірмелері, келісімшарттар, орындалған жұмыстарды қабылдау туралы актілер (№ 2 нысан) орындалған жұмыстардың және шығыстардың құны туралы анықтама (№ КС-3 нысаны), шот-фактуралар, мемлекеттік қабылдаушы комиссияларды пайдалануға актілер-қабылдаулар, ішкі жүкқұжат, ішкі реттелетін нарық субъектілерінің пайдалануға енгізу және балансқа алу бұйрықтары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нысан мұнай өнімдерін өндіруші субъектілерге таратылмайды.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Қолы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(Ұйым басшысы)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