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5a31" w14:textId="3145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магистралдық құбыр туралы заңнамасын сақтауда жеке кәсіпкерлікті тексеру парағының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Мұнай және газ министрінің м.а. 2012 жылғы 30 шілдедегі № 128 және Қазақстан Республикасы Экономикалық даму және сауда  министрінің м.а. 2012 жылғы 31 шілдедегі № 235 Бірлескен бұйрығы. Қазақстан Республикасының Әділет министрлігінде 2012 жылы 10 тамызда № 7835 тіркелді Күші жойылды - Қазақстан Республикасы Энергетика министрінің 2015 жылғы 22 маусымдағы № 419 және Қазақстан Республикасы Ұлттық экономика министрінің м.а. 2015 жылғы 30 маусымдағы № 478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22.06.2015 № 419 және Қазақстан Республикасы Ұлттық экономика министрінің м.а. 30.06.2015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бірлескен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мемлекеттік бақылау және қадағалау туралы» 2011 жылғы 6 қаңтардағы Қазақстан Республикасы Заңының 15-бабының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«Магистралдық құбыр туралы» 2012 жылғы 22 маусымдағы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магистралдық құбыр туралы заңнамасын сақтауда жеке кәсіпкерліктің тексеру </w:t>
      </w:r>
      <w:r>
        <w:rPr>
          <w:rFonts w:ascii="Times New Roman"/>
          <w:b w:val="false"/>
          <w:i w:val="false"/>
          <w:color w:val="000000"/>
          <w:sz w:val="28"/>
        </w:rPr>
        <w:t>парағының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ұсынылған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Мұнай және газ министрлігінің Мұнай-газ кешеніндегі мемлекеттік инспекциялау комитеті (Т.А. Момышев):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Республикасының Әділет министрлігінде мемлекеттік тіркелуінен соң он күнтізбелік күн ішінде оның ресми түрде жариялануға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Мұнай және газ министрлігінің ресми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Мұнай және газ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түрде алғашқы жарияланғанынан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Мұнай және газ министрінің м.а.      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сауда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Толымбаев         ____________ М. Құсайынов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 30 шілде                     2012 жыл 31 шілде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Мұнай және газ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 м.а.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шілдедегі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бұйрықтарымен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магистралдық құбыр туралы заңнамасын</w:t>
      </w:r>
      <w:r>
        <w:br/>
      </w:r>
      <w:r>
        <w:rPr>
          <w:rFonts w:ascii="Times New Roman"/>
          <w:b/>
          <w:i w:val="false"/>
          <w:color w:val="000000"/>
        </w:rPr>
        <w:t>
сақтауда жеке кәсіпкерлікті тексеру парағы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Нысанға өзгеріс енгізілді - ҚР Мұнай және газ министрінің 11.07.2013 № 123 және ҚР Өңірлік даму министрінің м.а. 16.07.2013 № 135/НҚ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тағайындайтын мемлекеттік орган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мерзімі)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Кәсіпкерлік субъектісінің атауы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БСН, ЖСН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Тұрған жері, мекенжайы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55"/>
        <w:gridCol w:w="2734"/>
        <w:gridCol w:w="1954"/>
        <w:gridCol w:w="1174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Көрсетілген талаптарға сәйкес келеді (+)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сәйкес келмейді (-)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емес (+)</w:t>
            </w:r>
          </w:p>
        </w:tc>
      </w:tr>
      <w:tr>
        <w:trPr>
          <w:trHeight w:val="8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уақыт мерзімінде уәкілетті органға тасымалдау көлемдері мен бағыттарын көрсете отырып, мұнай тасымалдау кестесінің нақты орындалуы туралы есепті ұсыну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«Лицензиялау туралы» 2007 жылғы 11 қаңтардағы Қазақстан Республикасы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магистралдық құбыр саласындағы лицензияның болуы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айдынында тартылған магистралдық құбырда авариялардың алдын алу құралдарының, сондай-ақ авария болған жағдайда немесе жөндеу жұмыстары кезінде теңіз айдыны арқылы тартылған магистралдық құбырды теңізде өндіру объектілерінен ажыратуға мүмкіндік беретін бекіткіш арматураның орнатылуы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«Магистралдық құбыр туралы» 2012 жылғы 22 маусымдағы Қазақстан Республикасы Заңының 24-бабының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магистральдық құбырдың шектеулі өткізу қуаты кезінде мұнайды және (немесе) мұнай өнімдерін магистральдық құбырмен тасымалдау жөніндегі қызметтерді кезектілік тәртібінің сақталуымен ұсыну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тасымалдау жөніндегі қызметтерді магистральдық құбырлар жүйесінде мұнай тасымалдаудың қолданыстағы маршруттары бойынша мұнайды магистральдық мұнай құбырларымен тасымалдау кестесінің сақталуымен ұсынылуы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 жүргізді ______________ 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(лауазымы)        (аты-жөні)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Талаптар бұзылған жағдайда ұйғарымның нөмірі мен жасалған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мерзімі көрсетіледі (20___ жыл "___" ________________ № 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Тексеру нәтижесімен таныстым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(келісемін/келіспеймін) 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(аты-жөні)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20___ жыл "___"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Тексеру қорытындылары бойынша тексерілген субъект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(субъект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тобына ("+" таңбасымен белгілеу) ауыстырылады: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0"/>
        <w:gridCol w:w="4000"/>
        <w:gridCol w:w="4860"/>
      </w:tblGrid>
      <w:tr>
        <w:trPr>
          <w:trHeight w:val="510" w:hRule="atLeast"/>
        </w:trPr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тәуекелдің жоғары дәрежесі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тәуекелдің орта дәрежесі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тәуекелдің болмашы дәрежесі</w:t>
            </w:r>
          </w:p>
        </w:tc>
      </w:tr>
      <w:tr>
        <w:trPr>
          <w:trHeight w:val="690" w:hRule="atLeast"/>
        </w:trPr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Органның лауазымды тұлғалары: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(лауазымы)           (қолы)           (аты-жөні)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(лауазымы)           (қолы)           (аты-жөні)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басшысы: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    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