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e57d" w14:textId="7bbe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қатынастары бойынша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2012 жылғы 8 маусымдағы № 246 Бұйрығы. Қазақстан Республикасының Әділет министрлігінде 2012 жылы 5 шілдеде № 7791 тіркелді. Күші жойылды - Қазақстан Республикасы Ұлттық экономика министрінің 2015 жылғы 23 маусымдағы № 447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министрінің 23.06.2015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10-2-бабының</w:t>
      </w:r>
      <w:r>
        <w:rPr>
          <w:rFonts w:ascii="Times New Roman"/>
          <w:b w:val="false"/>
          <w:i w:val="false"/>
          <w:color w:val="000000"/>
          <w:sz w:val="28"/>
        </w:rPr>
        <w:t xml:space="preserve"> 10) тармақшасына және «Қазақстан Республикасындағы мемлекеттік бақылау және қадағалау туралы» Қазақстан Республикасының 2011 жылғы 6 қаңтардағы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Беріліп отырған Тұрғын үй қатынастары бойынша тексеру парағының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Құрылыс және тұрғын үй-коммуналдық шаруашылық істері агенттігі Тұрғын үй шаруашылығы департаментінің директоры (В.К. Маслов):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мемлекеттік тіркеуден өткен соң осы бұйрықты бұқаралық ақпарат құралдарында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Құрылыс және тұрғын үй-коммуналдық шаруашылық істері агенттігінің ресми интернет-ресурсында жариялауды;</w:t>
      </w:r>
      <w:r>
        <w:br/>
      </w:r>
      <w:r>
        <w:rPr>
          <w:rFonts w:ascii="Times New Roman"/>
          <w:b w:val="false"/>
          <w:i w:val="false"/>
          <w:color w:val="000000"/>
          <w:sz w:val="28"/>
        </w:rPr>
        <w:t>
</w:t>
      </w:r>
      <w:r>
        <w:rPr>
          <w:rFonts w:ascii="Times New Roman"/>
          <w:b w:val="false"/>
          <w:i w:val="false"/>
          <w:color w:val="000000"/>
          <w:sz w:val="28"/>
        </w:rPr>
        <w:t>
      4) осы бұйрықты жергілікті атқарушы органдардың назарына жеткізуді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Құрылыс және тұрғын үй-коммуналдық шаруашылық істері агенттігі төрағасының орынбасары Н.П. Тихонюкке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Төраға                                         С. Нокин</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үй-  </w:t>
      </w:r>
      <w:r>
        <w:br/>
      </w:r>
      <w:r>
        <w:rPr>
          <w:rFonts w:ascii="Times New Roman"/>
          <w:b w:val="false"/>
          <w:i w:val="false"/>
          <w:color w:val="000000"/>
          <w:sz w:val="28"/>
        </w:rPr>
        <w:t xml:space="preserve">
коммуналдық шаруашылық   </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xml:space="preserve">
2012 жылғы 8 маусымдағы </w:t>
      </w:r>
      <w:r>
        <w:br/>
      </w:r>
      <w:r>
        <w:rPr>
          <w:rFonts w:ascii="Times New Roman"/>
          <w:b w:val="false"/>
          <w:i w:val="false"/>
          <w:color w:val="000000"/>
          <w:sz w:val="28"/>
        </w:rPr>
        <w:t xml:space="preserve">
№ 246 бұйрығымен    </w:t>
      </w:r>
      <w:r>
        <w:br/>
      </w:r>
      <w:r>
        <w:rPr>
          <w:rFonts w:ascii="Times New Roman"/>
          <w:b w:val="false"/>
          <w:i w:val="false"/>
          <w:color w:val="000000"/>
          <w:sz w:val="28"/>
        </w:rPr>
        <w:t xml:space="preserve">
бекітілген       </w:t>
      </w:r>
    </w:p>
    <w:bookmarkEnd w:id="2"/>
    <w:bookmarkStart w:name="z11" w:id="3"/>
    <w:p>
      <w:pPr>
        <w:spacing w:after="0"/>
        <w:ind w:left="0"/>
        <w:jc w:val="both"/>
      </w:pPr>
      <w:r>
        <w:rPr>
          <w:rFonts w:ascii="Times New Roman"/>
          <w:b w:val="false"/>
          <w:i w:val="false"/>
          <w:color w:val="000000"/>
          <w:sz w:val="28"/>
        </w:rPr>
        <w:t>
Нысан</w:t>
      </w:r>
    </w:p>
    <w:bookmarkEnd w:id="3"/>
    <w:bookmarkStart w:name="z12" w:id="4"/>
    <w:p>
      <w:pPr>
        <w:spacing w:after="0"/>
        <w:ind w:left="0"/>
        <w:jc w:val="left"/>
      </w:pPr>
      <w:r>
        <w:rPr>
          <w:rFonts w:ascii="Times New Roman"/>
          <w:b/>
          <w:i w:val="false"/>
          <w:color w:val="000000"/>
        </w:rPr>
        <w:t xml:space="preserve"> 
Тұрғын үй қатынастары бойынша тексеру парағы</w:t>
      </w:r>
    </w:p>
    <w:bookmarkEnd w:id="4"/>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Тексеру субъектісі __________________________________________________</w:t>
      </w:r>
      <w:r>
        <w:br/>
      </w:r>
      <w:r>
        <w:rPr>
          <w:rFonts w:ascii="Times New Roman"/>
          <w:b w:val="false"/>
          <w:i w:val="false"/>
          <w:color w:val="000000"/>
          <w:sz w:val="28"/>
        </w:rPr>
        <w:t>
Тексерілетін объект _________________________________________________</w:t>
      </w:r>
      <w:r>
        <w:br/>
      </w:r>
      <w:r>
        <w:rPr>
          <w:rFonts w:ascii="Times New Roman"/>
          <w:b w:val="false"/>
          <w:i w:val="false"/>
          <w:color w:val="000000"/>
          <w:sz w:val="28"/>
        </w:rPr>
        <w:t>
Объектінің орналасқан жері __________________________________________</w:t>
      </w:r>
      <w:r>
        <w:br/>
      </w:r>
      <w:r>
        <w:rPr>
          <w:rFonts w:ascii="Times New Roman"/>
          <w:b w:val="false"/>
          <w:i w:val="false"/>
          <w:color w:val="000000"/>
          <w:sz w:val="28"/>
        </w:rPr>
        <w:t>
Тексеру басталған күн _______________________________________________</w:t>
      </w:r>
      <w:r>
        <w:br/>
      </w:r>
      <w:r>
        <w:rPr>
          <w:rFonts w:ascii="Times New Roman"/>
          <w:b w:val="false"/>
          <w:i w:val="false"/>
          <w:color w:val="000000"/>
          <w:sz w:val="28"/>
        </w:rPr>
        <w:t>
Тексеру аяқталған күн _______________________________________________</w:t>
      </w:r>
      <w:r>
        <w:br/>
      </w:r>
      <w:r>
        <w:rPr>
          <w:rFonts w:ascii="Times New Roman"/>
          <w:b w:val="false"/>
          <w:i w:val="false"/>
          <w:color w:val="000000"/>
          <w:sz w:val="28"/>
        </w:rPr>
        <w:t>
Тексеру тексеруді тағайындау туралы 20 __ жылғы «_» № _______________ актінің негізінде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459"/>
        <w:gridCol w:w="2851"/>
        <w:gridCol w:w="2831"/>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кезеңінде қойылатын талаптар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Иә/Жоқ/Талап етілмейді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Сервистік қызмет субъектісін анықтау туралы хаттаманың болуы. (Қазақстан Республикасы Үкіметінің 2011 жылғы 1 желтоқсандағы № 1421 </w:t>
            </w:r>
            <w:r>
              <w:rPr>
                <w:rFonts w:ascii="Times New Roman"/>
                <w:b w:val="false"/>
                <w:i w:val="false"/>
                <w:color w:val="000000"/>
                <w:sz w:val="20"/>
              </w:rPr>
              <w:t>қаулысымен</w:t>
            </w:r>
            <w:r>
              <w:rPr>
                <w:rFonts w:ascii="Times New Roman"/>
                <w:b w:val="false"/>
                <w:i w:val="false"/>
                <w:color w:val="000000"/>
                <w:sz w:val="20"/>
              </w:rPr>
              <w:t xml:space="preserve"> бекітілген Кондоминиум объектісінің ортақ мүлкін күтіп-ұстау қағидалары)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Кондоминиумның әрбір объектісіне екінші деңгейдегі банкте ағымдағы шот ашу туралы растайтын құжаттардың болуы. (Қазақстан Республикасы Үкіметінің 2011 жылғы 1 желтоқсандағы № 1421 </w:t>
            </w:r>
            <w:r>
              <w:rPr>
                <w:rFonts w:ascii="Times New Roman"/>
                <w:b w:val="false"/>
                <w:i w:val="false"/>
                <w:color w:val="000000"/>
                <w:sz w:val="20"/>
              </w:rPr>
              <w:t>қаулысымен</w:t>
            </w:r>
            <w:r>
              <w:rPr>
                <w:rFonts w:ascii="Times New Roman"/>
                <w:b w:val="false"/>
                <w:i w:val="false"/>
                <w:color w:val="000000"/>
                <w:sz w:val="20"/>
              </w:rPr>
              <w:t xml:space="preserve"> бекітілген Кондоминиум объектісінің ортақ мүлкін күтіп-ұстау қағидалары)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(пәтерлердің) меншік иелерінің жиналысында бекітілген кондоминиум объектісінің ортақ мүлкіне күрделі жөндеу жүргізуге арналған шығыстар сметасының болуы. (Қазақстан Республикасы Үкіметінің 2011 жылғы 1 желтоқсандағы № 1421 </w:t>
            </w:r>
            <w:r>
              <w:rPr>
                <w:rFonts w:ascii="Times New Roman"/>
                <w:b w:val="false"/>
                <w:i w:val="false"/>
                <w:color w:val="000000"/>
                <w:sz w:val="20"/>
              </w:rPr>
              <w:t>қаулысымен</w:t>
            </w:r>
            <w:r>
              <w:rPr>
                <w:rFonts w:ascii="Times New Roman"/>
                <w:b w:val="false"/>
                <w:i w:val="false"/>
                <w:color w:val="000000"/>
                <w:sz w:val="20"/>
              </w:rPr>
              <w:t xml:space="preserve"> бекітілген Кондоминиум объектісінің ортақ мүлкін күтіп-ұстау қағидалары)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объектісін басқару органы ұсынған кондоминиум объектісінің ортақ мүлкін күрделі жөндеудің жекелеген түрлерін жүргізуге арналған шығыстар сметасына тұрғын үй инспекциялармен келісімнің болуы. («Тұрғын үй қатынастары туралы» Қазақстан Республикасының 1997 жылғы 16 сәуірдегі </w:t>
            </w:r>
            <w:r>
              <w:rPr>
                <w:rFonts w:ascii="Times New Roman"/>
                <w:b w:val="false"/>
                <w:i w:val="false"/>
                <w:color w:val="000000"/>
                <w:sz w:val="20"/>
              </w:rPr>
              <w:t>Заңы</w:t>
            </w:r>
            <w:r>
              <w:rPr>
                <w:rFonts w:ascii="Times New Roman"/>
                <w:b w:val="false"/>
                <w:i w:val="false"/>
                <w:color w:val="000000"/>
                <w:sz w:val="20"/>
              </w:rPr>
              <w:t>)</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объектісінің ортақ мүлкін күтіп-ұстау жөніндегі жұмыс түрлерін жүзеге асыратын сервистік қызмет субъектісімен шарттардың болуы. (Қазақстан Республикасы Үкіметінің 2011 жылғы 1 желтоқсандағы № 1421 </w:t>
            </w:r>
            <w:r>
              <w:rPr>
                <w:rFonts w:ascii="Times New Roman"/>
                <w:b w:val="false"/>
                <w:i w:val="false"/>
                <w:color w:val="000000"/>
                <w:sz w:val="20"/>
              </w:rPr>
              <w:t>қаулысымен</w:t>
            </w:r>
            <w:r>
              <w:rPr>
                <w:rFonts w:ascii="Times New Roman"/>
                <w:b w:val="false"/>
                <w:i w:val="false"/>
                <w:color w:val="000000"/>
                <w:sz w:val="20"/>
              </w:rPr>
              <w:t xml:space="preserve"> бекітілген Кондоминиум объектісінің ортақ мүлкін күтіп-ұстау қағидалары)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(пәтерлердің) меншік иелерінің жиналысы хаттамасының болуы. («Тұрғын үй қатынастары туралы» Қазақстан Республикасының 1997 жылғы 16 сәуірдегі</w:t>
            </w:r>
            <w:r>
              <w:rPr>
                <w:rFonts w:ascii="Times New Roman"/>
                <w:b w:val="false"/>
                <w:i w:val="false"/>
                <w:color w:val="000000"/>
                <w:sz w:val="20"/>
              </w:rPr>
              <w:t>Заңы</w:t>
            </w:r>
            <w:r>
              <w:rPr>
                <w:rFonts w:ascii="Times New Roman"/>
                <w:b w:val="false"/>
                <w:i w:val="false"/>
                <w:color w:val="000000"/>
                <w:sz w:val="20"/>
              </w:rPr>
              <w:t>)</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