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02f1" w14:textId="5c60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жеке кәсіпкерлік аясындағы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19 маусымда № 138-НҚ және Қазақстан Республикасы Экономикалық даму және сауда министрінің 2012 жылғы 25 маусымда № 205 НҚ Бірлескен бұйрығы. Қазақстан Республикасы Әділет министрлігінде 2012 жылы 29 маусымда № 7776 тіркелді. Күші жойылды - Қазақстан Республикасы Табиғи монополияларды реттеу агенттігі төрағасының 2014 жылғы 13 ақпандағы № 32-НҚ және Қазақстан Республикасы Өңірлік даму министрінің 2014 жылғы 17 ақпандағы № 41/НҚ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Табиғи монополияларды реттеу агенттігі төрағасының 13.02.2014 № 32-НҚ және ҚР Өңірлік даму министрінің 17.02.2014 № 41/НҚ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13-бабы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саласындағы жекекэсіпкерлік аясындағы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«Тексеру парағының нысанын бекіту туралы» Қазақстан Республикасы Табиғи монополияларды реттеу агенттігі төрағасының 2010 жылғы 11 ақпандағы № 45-НҚ және Қазақстан Республикасы Экономика және бюджеттік жоспарлау министрінің 2010 жылғы 15 ақпандағы № 54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6073 нөмірімен тіркелген, «Егемен Қазақстан» газетінде 2010 жылғы 17 наурызда № 98-99 (25945) 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Бақылау және талап қою жұмысы департаменті (А.Т. Жапсарбай):</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(Р.Е. Сүлейменова) осы бұйрық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тіркеуден өткен соң күнтізбелік он күн ішінде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Б.И. Досмұхамбетоваға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Табиғи монополияларды реттеу      Экономикалық даму және сауда</w:t>
      </w:r>
      <w:r>
        <w:br/>
      </w:r>
      <w:r>
        <w:rPr>
          <w:rFonts w:ascii="Times New Roman"/>
          <w:b w:val="false"/>
          <w:i w:val="false"/>
          <w:color w:val="000000"/>
          <w:sz w:val="28"/>
        </w:rPr>
        <w:t>
</w:t>
      </w:r>
      <w:r>
        <w:rPr>
          <w:rFonts w:ascii="Times New Roman"/>
          <w:b w:val="false"/>
          <w:i/>
          <w:color w:val="000000"/>
          <w:sz w:val="28"/>
        </w:rPr>
        <w:t>      агенттігінің төрағасы             министрі</w:t>
      </w:r>
      <w:r>
        <w:br/>
      </w:r>
      <w:r>
        <w:rPr>
          <w:rFonts w:ascii="Times New Roman"/>
          <w:b w:val="false"/>
          <w:i w:val="false"/>
          <w:color w:val="000000"/>
          <w:sz w:val="28"/>
        </w:rPr>
        <w:t>
</w:t>
      </w:r>
      <w:r>
        <w:rPr>
          <w:rFonts w:ascii="Times New Roman"/>
          <w:b w:val="false"/>
          <w:i/>
          <w:color w:val="000000"/>
          <w:sz w:val="28"/>
        </w:rPr>
        <w:t>      _______________М.Оспанов          _________________Б. Сағынтаев</w:t>
      </w:r>
      <w:r>
        <w:br/>
      </w:r>
      <w:r>
        <w:rPr>
          <w:rFonts w:ascii="Times New Roman"/>
          <w:b w:val="false"/>
          <w:i w:val="false"/>
          <w:color w:val="000000"/>
          <w:sz w:val="28"/>
        </w:rPr>
        <w:t>
</w:t>
      </w:r>
      <w:r>
        <w:rPr>
          <w:rFonts w:ascii="Times New Roman"/>
          <w:b w:val="false"/>
          <w:i/>
          <w:color w:val="000000"/>
          <w:sz w:val="28"/>
        </w:rPr>
        <w:t xml:space="preserve">      2012 жылғы 19 маусым              2012 жылғы 25 маусым </w:t>
      </w:r>
    </w:p>
    <w:bookmarkStart w:name="z11" w:id="2"/>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2012 жылғы 19 маусымдағы № 138- НҚ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даму және сауда министрінің   </w:t>
      </w:r>
      <w:r>
        <w:br/>
      </w:r>
      <w:r>
        <w:rPr>
          <w:rFonts w:ascii="Times New Roman"/>
          <w:b w:val="false"/>
          <w:i w:val="false"/>
          <w:color w:val="000000"/>
          <w:sz w:val="28"/>
        </w:rPr>
        <w:t xml:space="preserve">
2012 жылғы 25 маусымдағы № 205 НҚ </w:t>
      </w:r>
      <w:r>
        <w:br/>
      </w:r>
      <w:r>
        <w:rPr>
          <w:rFonts w:ascii="Times New Roman"/>
          <w:b w:val="false"/>
          <w:i w:val="false"/>
          <w:color w:val="000000"/>
          <w:sz w:val="28"/>
        </w:rPr>
        <w:t xml:space="preserve">
бірлескен бұйрығымен бекітілген </w:t>
      </w:r>
    </w:p>
    <w:bookmarkEnd w:id="2"/>
    <w:bookmarkStart w:name="z12" w:id="3"/>
    <w:p>
      <w:pPr>
        <w:spacing w:after="0"/>
        <w:ind w:left="0"/>
        <w:jc w:val="both"/>
      </w:pPr>
      <w:r>
        <w:rPr>
          <w:rFonts w:ascii="Times New Roman"/>
          <w:b w:val="false"/>
          <w:i w:val="false"/>
          <w:color w:val="000000"/>
          <w:sz w:val="28"/>
        </w:rPr>
        <w:t>
Нысан</w:t>
      </w:r>
    </w:p>
    <w:bookmarkEnd w:id="3"/>
    <w:bookmarkStart w:name="z13" w:id="4"/>
    <w:p>
      <w:pPr>
        <w:spacing w:after="0"/>
        <w:ind w:left="0"/>
        <w:jc w:val="left"/>
      </w:pPr>
      <w:r>
        <w:rPr>
          <w:rFonts w:ascii="Times New Roman"/>
          <w:b/>
          <w:i w:val="false"/>
          <w:color w:val="000000"/>
        </w:rPr>
        <w:t xml:space="preserve"> 
Табиғи монополиялар салаларындағы жеке кәсіпкерлік</w:t>
      </w:r>
      <w:r>
        <w:br/>
      </w:r>
      <w:r>
        <w:rPr>
          <w:rFonts w:ascii="Times New Roman"/>
          <w:b/>
          <w:i w:val="false"/>
          <w:color w:val="000000"/>
        </w:rPr>
        <w:t>
аясындағы тексеру парағы</w:t>
      </w:r>
    </w:p>
    <w:bookmarkEnd w:id="4"/>
    <w:p>
      <w:pPr>
        <w:spacing w:after="0"/>
        <w:ind w:left="0"/>
        <w:jc w:val="both"/>
      </w:pPr>
      <w:r>
        <w:rPr>
          <w:rFonts w:ascii="Times New Roman"/>
          <w:b w:val="false"/>
          <w:i w:val="false"/>
          <w:color w:val="000000"/>
          <w:sz w:val="28"/>
        </w:rPr>
        <w:t>      Тексеруді тағайындаған орган___________________________________</w:t>
      </w:r>
      <w:r>
        <w:br/>
      </w:r>
      <w:r>
        <w:rPr>
          <w:rFonts w:ascii="Times New Roman"/>
          <w:b w:val="false"/>
          <w:i w:val="false"/>
          <w:color w:val="000000"/>
          <w:sz w:val="28"/>
        </w:rPr>
        <w:t>
      Тексеруді тағайындау туралы акт________________________________</w:t>
      </w:r>
      <w:r>
        <w:br/>
      </w:r>
      <w:r>
        <w:rPr>
          <w:rFonts w:ascii="Times New Roman"/>
          <w:b w:val="false"/>
          <w:i w:val="false"/>
          <w:color w:val="000000"/>
          <w:sz w:val="28"/>
        </w:rPr>
        <w:t>
      (№, күні, құқықтық статистика бойынша органда тіркелгені туралы мәлімет)</w:t>
      </w:r>
      <w:r>
        <w:br/>
      </w:r>
      <w:r>
        <w:rPr>
          <w:rFonts w:ascii="Times New Roman"/>
          <w:b w:val="false"/>
          <w:i w:val="false"/>
          <w:color w:val="000000"/>
          <w:sz w:val="28"/>
        </w:rPr>
        <w:t>
      Тексеруді өткізу мерзімі_______________________________________</w:t>
      </w:r>
      <w:r>
        <w:br/>
      </w:r>
      <w:r>
        <w:rPr>
          <w:rFonts w:ascii="Times New Roman"/>
          <w:b w:val="false"/>
          <w:i w:val="false"/>
          <w:color w:val="000000"/>
          <w:sz w:val="28"/>
        </w:rPr>
        <w:t>
      Тексерілу кезеңі_______________________________________________</w:t>
      </w:r>
      <w:r>
        <w:br/>
      </w:r>
      <w:r>
        <w:rPr>
          <w:rFonts w:ascii="Times New Roman"/>
          <w:b w:val="false"/>
          <w:i w:val="false"/>
          <w:color w:val="000000"/>
          <w:sz w:val="28"/>
        </w:rPr>
        <w:t>
      Тексерілетін субъектінің атауы_________________________________</w:t>
      </w:r>
      <w:r>
        <w:br/>
      </w:r>
      <w:r>
        <w:rPr>
          <w:rFonts w:ascii="Times New Roman"/>
          <w:b w:val="false"/>
          <w:i w:val="false"/>
          <w:color w:val="000000"/>
          <w:sz w:val="28"/>
        </w:rPr>
        <w:t>
      Орналасқан жерінің мекенжайы___________________________________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73"/>
        <w:gridCol w:w="893"/>
        <w:gridCol w:w="1093"/>
        <w:gridCol w:w="18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жатқызылмайтын өзге қызметті көрсету және жүзеге асыру:</w:t>
            </w:r>
            <w:r>
              <w:br/>
            </w:r>
            <w:r>
              <w:rPr>
                <w:rFonts w:ascii="Times New Roman"/>
                <w:b w:val="false"/>
                <w:i w:val="false"/>
                <w:color w:val="000000"/>
                <w:sz w:val="20"/>
              </w:rPr>
              <w:t>
</w:t>
            </w:r>
            <w:r>
              <w:rPr>
                <w:rFonts w:ascii="Times New Roman"/>
                <w:b w:val="false"/>
                <w:i w:val="false"/>
                <w:color w:val="000000"/>
                <w:sz w:val="20"/>
              </w:rPr>
              <w:t>   реттеліп көрсетілетін қызметтермен (тауарлармен, жұмыстармен) технологиялық жағынан байланысты;</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почта туралы </w:t>
            </w:r>
            <w:r>
              <w:rPr>
                <w:rFonts w:ascii="Times New Roman"/>
                <w:b w:val="false"/>
                <w:i w:val="false"/>
                <w:color w:val="000000"/>
                <w:sz w:val="20"/>
              </w:rPr>
              <w:t>заңдарында</w:t>
            </w:r>
            <w:r>
              <w:rPr>
                <w:rFonts w:ascii="Times New Roman"/>
                <w:b w:val="false"/>
                <w:i w:val="false"/>
                <w:color w:val="000000"/>
                <w:sz w:val="20"/>
              </w:rPr>
              <w:t xml:space="preserve"> белгіленген;</w:t>
            </w:r>
            <w:r>
              <w:br/>
            </w:r>
            <w:r>
              <w:rPr>
                <w:rFonts w:ascii="Times New Roman"/>
                <w:b w:val="false"/>
                <w:i w:val="false"/>
                <w:color w:val="000000"/>
                <w:sz w:val="20"/>
              </w:rPr>
              <w:t>
</w:t>
            </w:r>
            <w:r>
              <w:rPr>
                <w:rFonts w:ascii="Times New Roman"/>
                <w:b w:val="false"/>
                <w:i w:val="false"/>
                <w:color w:val="000000"/>
                <w:sz w:val="20"/>
              </w:rPr>
              <w:t>   табиғи монополия аясына жатқызылған реттеліп көрсетілетін қызметтерден (тауарлардан, жұмыстардан) түскен кірістер нарық субъектісінің барлық қызметінен күнтізбелік бір жыл ішінде түскен кірістердің бір процентінен аспаған жағдайдағы;</w:t>
            </w:r>
            <w:r>
              <w:br/>
            </w:r>
            <w:r>
              <w:rPr>
                <w:rFonts w:ascii="Times New Roman"/>
                <w:b w:val="false"/>
                <w:i w:val="false"/>
                <w:color w:val="000000"/>
                <w:sz w:val="20"/>
              </w:rPr>
              <w:t>
</w:t>
            </w:r>
            <w:r>
              <w:rPr>
                <w:rFonts w:ascii="Times New Roman"/>
                <w:b w:val="false"/>
                <w:i w:val="false"/>
                <w:color w:val="000000"/>
                <w:sz w:val="20"/>
              </w:rPr>
              <w:t>   күнтізбелік бір жыл ішінде өзге қызметтің кірістері табиғи монополия субъектісінің барлық қызметінің бес процентінен аспаған жағдайдағы;</w:t>
            </w:r>
            <w:r>
              <w:br/>
            </w:r>
            <w:r>
              <w:rPr>
                <w:rFonts w:ascii="Times New Roman"/>
                <w:b w:val="false"/>
                <w:i w:val="false"/>
                <w:color w:val="000000"/>
                <w:sz w:val="20"/>
              </w:rPr>
              <w:t>
</w:t>
            </w:r>
            <w:r>
              <w:rPr>
                <w:rFonts w:ascii="Times New Roman"/>
                <w:b w:val="false"/>
                <w:i w:val="false"/>
                <w:color w:val="000000"/>
                <w:sz w:val="20"/>
              </w:rPr>
              <w:t>   табиғи монополия аясында қызметтер көрсететін (тауарлар, жұмыстар) құрылымдық бөлімшенің ұйымдастырушылық және аумақтық оқшаулануы мүмкін болмаған жағдайдағы қызметтерді қоспағанда, табиғи монополиялар аясына жатпайтын өзге қызметті жүзеге асыруы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субъектісінің өндіріспен және реттеліп көрсетілетін қызметтерді (тауарларды, жұмыстарды) ұсынумен, сондай-ақ «Табиғи монополиялар және реттелетін нарықтар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табиғи монополия субъектісі үшін рұқсат етілген қызметті жүзеге асырумен байланысы жоқ мүлікке меншік және (немесе) шаруашылық жүргізу құқығына ие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жинақтаушы зейнетақы қорларынан, арнайы қаржы компанияларынан, сондай-ақ табиғи монополия субъектісі үшін </w:t>
            </w:r>
            <w:r>
              <w:rPr>
                <w:rFonts w:ascii="Times New Roman"/>
                <w:b w:val="false"/>
                <w:i w:val="false"/>
                <w:color w:val="000000"/>
                <w:sz w:val="20"/>
              </w:rPr>
              <w:t>Заңда</w:t>
            </w:r>
            <w:r>
              <w:rPr>
                <w:rFonts w:ascii="Times New Roman"/>
                <w:b w:val="false"/>
                <w:i w:val="false"/>
                <w:color w:val="000000"/>
                <w:sz w:val="20"/>
              </w:rPr>
              <w:t xml:space="preserve"> рұқсат етілген қызметті жүзеге асыратын өзге де ұйымдардан басқа, коммерциялық ұйымдардың акцияларының (қатысу үлестерінің) немесе олардың қызметіне өзге жолмен қатысуының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 және реттелетін нарықтарда басшылықты жүзеге асыратын уәкілетті орган (бұдан әрі - уәкілетті орган) белгілеген мөлшерден асатын реттеліп көрсетілетін қызметтер (тауарлар, жұмыстар) үшін ақы алу фактілерінің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көзделмеген қосымша ақы алуға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күштеп таңу фактілерінің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әдісін қолдана отырып, тариф қолданысқа енгізілген күнінен бастап өңірлік электр желілік компанияны, пайдаланылатын стратегиялық тауарларға арналған шығыстарды ұлғайту, сондай-ақ табиғи және техногендік сипаттағы төтенше жағдайларын қоспағанда, уәкілетті орган бекіткен тарифтік сметаның баптарында көзделген қаражатты бес пайыздан астам көтермеуі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қызметтеріне (тауарларына, жұмыстарына) қол жеткізу шарттарын күштеп тануға немесе тұтынушыларды кемсітуге әкеп соғатын өзге де іс-әрекеттер жасау фактілерінің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 (тауарларды, жұмыстарды) өндірген және (немесе) ұсынған кезде технологиялық циклда пайдаланылатын жеке меншік құқығымен немесе заңды негізде өзгеше тиесілі мүлікті сенімгерлік басқаруға, лизингті қоса алғанда, мүліктік жалдауға (жалға беруге) беру фактілерінің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қаржы компаниясының жобалық қаржыландыру және секьюритилендіру туралы мәмілелері бойынша талап ету құқықтарын беруді қоспағанда, ұсынылатын реттеліп көрсетілетін қызметтерге (тауарларға, жұмыстарға) байланысты талап ету құқығын беру фактілерінің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(тауарлардың, жұмыстардың) пайдаланылған көлеміне жосықсыз тұтынушылардың ақы төлемеуіне байланысты адал тұтынушыларға реттеліп көрсетілетін қызметтерді (тауарларды, жұмыстарды) ұсынудан бас тарту фактілерінің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(тауарларға, жұмыстарға) байланысты емес шығындарды олардың тарифтеріне (бағаларға, алымдар ставкаларына) немесе олардың шекті деңгейіне енгізбеуі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бағдарламаларда (жобаларда) көзделген қаражатты мақсатты пайдалануы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өздерінің құзыреті шегінде белгілеген, реттеліп көрсетілетін қызметтердің (тауарлардың, жұмыстардың) сапасына қойылатын талаптарға сәйкес келмейтін реттеліп көрсетілетін қызметтерге (тауарларға, жұмыстарға) ақы талап етуге жол бермеу фактілерінің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сметада қамтылатын; реттеліп көрсетілетін коммуналдық қызметтердің есептеу аспаптарын сатып алу мен орнату шығындары және ақы алу тетігі, реттеліп көрсетілетін коммуналдық қызметтердің есептеу аспаптарын сатып алу және орнату туралы; ұсынылатын реттеліп көрсетілетін коммуналдық қызметтер (тауарлар, жұмыстар) туралы ақпаратты коммерциялық құпия деп тануға жол бермеу фактілерінің болмауы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(тауарлардың, жұмыстардың) тұтынушыларына реттеліп көрсетілетін қызметтердің (тауарлардың, жұмыстардың) сапасына қойылатын, мемлекеттік органдар өздерінің құзыреті шегінде белгілеген талаптарға сәйкес жалпыға бірдей қызмет көрсетілуін қамтамасыз етуі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 (тауарларды, жұмыстарды) бекіткен тарифтер (бағалар, алымдар ставкалары) бойынша ұсынуы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тұтынушылардан реттеліп көрсетілетін коммуналдық қызметтер (тауарлар, жұмыстар) ұсынылғаны үшін өз кассалары, сондай-ақ банктер және банк операцияларының жекелеген түрлерін жүзеге асыратын ұйымдар арқылы төлемдер қабылдауды қамтамасыз етуі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жеңілдіктер мен артықшылықтар ескеріле отырып, реттеліп көрсетілетін қызметтерді (тауарларды, жұмыстарды) ұсыну жағдайларынан басқа, реттеліп көрсетілетін қызметтерді (тауарларды, жұмыстарды) тұтынушыларға тең жағдайлармен ұсыну, оның ішінде реттеліп көрсетілетін қызметтерге (тауарларға, жұмыстарға) қол жеткізудің тең жағдайларын ұсынуы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тарифтің (бағаның, алым ставкасының) шекті деңгейі бекітілген жағдайда, барлық тұтынушылар үшін реттеліп көрсетілетін қызметтерді (тауарларды, жұмыстарды) тарифтің (бағаның, алым ставкасының) шекті деңгейінен аспайтын бірыңғай тарифтер (бағалар, алым ставкалары) деңгейлері бойынша ұсынуы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электр желісі компаниясын қоспағанда, </w:t>
            </w:r>
            <w:r>
              <w:rPr>
                <w:rFonts w:ascii="Times New Roman"/>
                <w:b w:val="false"/>
                <w:i w:val="false"/>
                <w:color w:val="000000"/>
                <w:sz w:val="20"/>
              </w:rPr>
              <w:t>Заңда</w:t>
            </w:r>
            <w:r>
              <w:rPr>
                <w:rFonts w:ascii="Times New Roman"/>
                <w:b w:val="false"/>
                <w:i w:val="false"/>
                <w:color w:val="000000"/>
                <w:sz w:val="20"/>
              </w:rPr>
              <w:t xml:space="preserve"> және Қазақстан Республикасының өзге де заң актілерінде белгіленген тәртіппен шығындары табиғи монополия субъектісінің реттеліп көрсетілетін қызметтеріне (тауарларына, жұмыстарына) тарифті (бағаны, алым ставкасын) немесе оның шекті деңгейін және тарифтік сметаларды бекіту кезінде ескерілетін қызметтерді (тауарларды, жұмыстарды) сатып алуды жүзеге асыруы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жылда бір рет міндетті аудит жүргізетін қуаттылығы аз табиғи монополиялар субъектілерін қоспағанда, аудиторлық ұйымдардың жыл сайынғы міндетті аудит жүргізу және аудиторлық есеп және жылдық қаржы есептілігін мерзімді баспасөз басылымдарында жариялауы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(тауарлардың, жұмыстардың) әрбір түрі бойынша және тұтастай алғанда өзге де қызмет бойынша кірістердің, шығындар мен қолданысқа енгізілген активтердің бөлек есебін жүргізуі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желісі компаниясын қоспағанда, тарифтік сметаның орындалуын, тарифтік сметаның орындалуы туралы есепті жыл сайын есепті кезеңнен кейінгі жылдың 1 мамырынан кешіктірмей табыс етуі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 (тауарларды, жұмыстарды) ұсыну жөніндегі қызметі туралы тұтынушылар және өзге де мүдделі тұлғалар алдында жыл сайын есеп беруді өткізуі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шарттарға сәйкес реттеліп көрсетілетін коммуналдық қызметтердің (тауарлардың, жұмыстардың) әрбір түріне, сондай-ақ реттеліп көрсетілетін өзге де қызметтердің (тауарлардың, жұмыстардың) әрбір түріне және (немесе) жиынтығына тұтынушылармен жеке шарттар жасасуы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ынтымақтастықтың үлгі шарттарына сәйкес кондоминиум объектісін басқару органымен оларға реттеліп көрсетілетін коммуналдық қызметтердің (тауарлардың, жұмыстардың) әрбір түріне ынтымақтастық шарттарын жасасуы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жасалған шарттарға сәйкес реттеліп көрсетілетін коммуналдық қызметтерді (тауарларды, жұмыстарды) есептеу аспаптарын сатып алу және оларды тұтынушыларға орнатуы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аспабы істен шыққан жағдайда реттеліп көрсетілетін коммуналдық қызметтер (тауарлар, жұмыстар) ұсынуға есептеу аспаптарының орташа айлық көрсеткіштері бойынша ақы алуы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қайта бағалау жүргізуді уәкілетті органмен келісуі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 (тауарлар, жұмыстар) ұсынуға шарттар жасасу кезінде тұтынушылар құқықтарының бұзылуына жол бермеу бойынша талапты сақтауы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тарифтерді (бағаларды, алымдар ставкаларын) төмендету туралы оларды қолданысқа енгізгенге дейін он күннен кешіктірмей уәкілетті орган мен тұтынушыларды хабардар етуі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 тиісінше өзгертіліп, соның нәтижесінде табиғи монополия субъектісі шығындарының құны азайған жағдайда, барлық тұтынушылар үшін реттеліп көрсетілетін қызметтерге (тауарларға, жұмыстарға) тарифтерді (бағаларды, алым ставкаларын) немесе олардың шекті деңгейлерін аталған өзгерістер қолданысқа енгізілген күнінен бастап төмендетуі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мемлекет меншігіне беру жағдайларын қоспағанда, өндіріске және реттеліп көрсетілетін қызметтерді (тауарларды, жұмыстарды) ұсынуға арналған мүлікті тендер нысанындағы сауда-саттықта иеліктен айыруы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 түрлері бойынша кірістерді, шығындар мен қолданыстығы активтерді бөлек есепке алу әдістемесін әзірлеу және келісу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бекітілген инвестициялық бағдарламаларын (жобаларын) орындауы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көлемдерін өсіру кезінде шикізат, материалдар, отын, энергия шығысының техникалық және технологиялық нормаларын өсіру жағдайларын қоспағанда реттеліп көрсетілетін қызметтерді (тауарларды, жұмыстарды) көрсету үшін тікелей пайдаланылатын шикізат, материалдар, отын, энергия шығысының техникалық және технологиялық нормаларын бес пайыздан астам көтермеу және еңсерілмейтін күш салдарынан сондай-ақ технологиялық бұзушылықтарды болдырмауға немесе мемлекеттік органдардың нұсқамаларын орындауға бағытталған табиғи және техногендік сипаттағы төтенше жағдайлар мен жұмыстары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 болған жағдайда оларды жою жөнінде іс-шаралар жоспарын әзірлеу және іске асыруы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ысыраптардың деңгейін уәкілетті орган белгілеген шамаға және мерзімге төмендетуі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 уәкілетті орган бекіткен табиғи монополия субьектісінен тиісті талаптарды алған күнінен бастап бес жұмыс күнінен кем болмауы мүмкін қағаз және (немесе) электронды жеткізгіште қаржылық есептілікті және өзге қажетті ақпаратты уәкілетті органның талабы бойынша табиғи монополия субъектісіне ұсынуы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желілік компанияның көрсетілетін қызметтердің нақты (өткен күнтізбелік жыл үшін) және жоспарланып отырған (алдағы күнтізбелік үш жылға арналған) шығындары мен көлемдері туралы, сондай-ақ негіздеуші материалдарды қоса бере отырып, қызметтің техникалық-экономикалық көрсеткіштері туралы ақпаратты уақтылы ұсынуы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салыстырмалы талдау әдісін қолдана отырып бекітілген жағдайда тоқсан (жыл) қорытындылары бойынша қызмет туралы ақпаратты есепті тоқсаннан (жылдан) кейінгі айдың соңғы күнінен кешіктірмей ұсынуы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18-бабының </w:t>
            </w:r>
            <w:r>
              <w:rPr>
                <w:rFonts w:ascii="Times New Roman"/>
                <w:b w:val="false"/>
                <w:i w:val="false"/>
                <w:color w:val="000000"/>
                <w:sz w:val="20"/>
              </w:rPr>
              <w:t>5-тармағының</w:t>
            </w:r>
            <w:r>
              <w:rPr>
                <w:rFonts w:ascii="Times New Roman"/>
                <w:b w:val="false"/>
                <w:i w:val="false"/>
                <w:color w:val="000000"/>
                <w:sz w:val="20"/>
              </w:rPr>
              <w:t xml:space="preserve"> бірінші бөлігінде көзделген жағдайларда тарифтерді (бағаларды, алымдар ставкаларын) және тарифтік сметаларды жалпы тәртіппен қайта қарау үшін алты айдан кешіктірмей өтінімді уәкілетті органға ұсынуы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18-1-бабының 1-тармағының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тармақшаларында көзделген іс - әрекеттерді жүзеге асыруға уәкілетті органның келісімін алдын-ала алуы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тарифтердің (бағалардың, алымдар ставкаларының) немесе олардың шекті деңгейлерінің өзгергендігі туралы ақпаратты тұтынушының назарына олар күшіне енгізілгенге дейін кемінде отыз күн бұрын, ал қуаттылығы аз табиғи монополия субъектісінің олар қолданысқа енгізілгенге дейін кемінде үш күн бұрын жеткізу міндетін сақтауы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желілік компанияның тарифтің өзгеруі туралы ақпаратты тұтынушының назарына оны қолданысқа енгізгенге дейін күнтізбелік отыз күннен кешіктірмей жеткізу міндетін сақтауы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бастамасы бойынша тарифтер (бағалар, алымдар ставкалары) немесе олардың шекті деңгейлері және тарифтік сметалар қайта қаралған жағдайда, табиғи монополия субъектісі тиісті талапты алған күнінен бастап ол экономикалық жағынан негізделген есептерді және өзге де ақпаратты бір ай мерзімде жаңа тарифті (бағаны, алым ставкасын) бекіту үшін өтінім беру кезіндегідей көлемде табыс ету міндетін сақтауы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немесе өзге қызметпен айналысу, сондай-ақ лицензиялауға жататын тиісті лицензия негізінде іс-әрекеттерді (операцияларды) жүзеге асыруы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лицензиялау нормаларын, оның ішінде лицензияланатын қызмет түрлеріне қойылатын біліктілік талаптарына сәйкестігін сақтауы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қолданысын тоқтата тұру мерзімі аяқталғаннан кейін әкімшілік жауапкершілікке әкеп соққан лицензиялау нормаларының бұзылуын жоюы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және (немесе) лицензияға қосымшаның қолданылуы тоқтатылған кезде лицензиаттың он жұмыс күні ішінде лицензияны және (немесе) лицензияға қосымшаны лицензиарға қайтаруы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жүзеге асыратын лауазымды тұлға:</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(лауазымы)        (қолы) (тегі, аты, әкесінің аты - болған жағдайда)</w:t>
      </w:r>
    </w:p>
    <w:p>
      <w:pPr>
        <w:spacing w:after="0"/>
        <w:ind w:left="0"/>
        <w:jc w:val="both"/>
      </w:pPr>
      <w:r>
        <w:rPr>
          <w:rFonts w:ascii="Times New Roman"/>
          <w:b w:val="false"/>
          <w:i w:val="false"/>
          <w:color w:val="000000"/>
          <w:sz w:val="28"/>
        </w:rPr>
        <w:t>Тексерілетін субъектінің өкілі:</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(лауазымы)       (қолы) (тегі, аты, әкесінің аты -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